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1F0F" w14:textId="77777777" w:rsidR="006C219E" w:rsidRDefault="006C219E">
      <w:pPr>
        <w:pStyle w:val="BodyText"/>
        <w:rPr>
          <w:rFonts w:ascii="Times New Roman"/>
          <w:sz w:val="20"/>
        </w:rPr>
      </w:pPr>
    </w:p>
    <w:p w14:paraId="3AE46608" w14:textId="77777777" w:rsidR="006C219E" w:rsidRDefault="006C219E">
      <w:pPr>
        <w:pStyle w:val="BodyText"/>
        <w:spacing w:before="4"/>
        <w:rPr>
          <w:rFonts w:ascii="Times New Roman"/>
          <w:sz w:val="20"/>
        </w:rPr>
      </w:pPr>
    </w:p>
    <w:p w14:paraId="672B03D1" w14:textId="77777777" w:rsidR="006C219E" w:rsidRDefault="00000000">
      <w:pPr>
        <w:spacing w:before="20"/>
        <w:ind w:left="3980" w:right="1039" w:hanging="3020"/>
        <w:rPr>
          <w:sz w:val="40"/>
        </w:rPr>
      </w:pPr>
      <w:r>
        <w:rPr>
          <w:sz w:val="40"/>
        </w:rPr>
        <w:t>STUDY/TRIAL STEERING COMMITTEE (SSC/TSC) CHARTER</w:t>
      </w:r>
    </w:p>
    <w:p w14:paraId="783E4AA1" w14:textId="77777777" w:rsidR="006C219E" w:rsidRDefault="00000000">
      <w:pPr>
        <w:pStyle w:val="BodyText"/>
        <w:spacing w:before="294"/>
        <w:ind w:left="219" w:right="364"/>
      </w:pPr>
      <w:r>
        <w:t>The Principal Investigator (PI)/Coordinating Principal Investigator (CPI) of a research project ("study/clinical trial") holds the primary responsibility for the scientific and ethical conduct of a study/clinical trial, but the approving HREC, RGO and the Sponsor also play a role in providing oversight. When planning your study/clinical trial, you should consider whether further oversight is needed for your study/trial (</w:t>
      </w:r>
      <w:proofErr w:type="gramStart"/>
      <w:r>
        <w:t>e.g.</w:t>
      </w:r>
      <w:proofErr w:type="gramEnd"/>
      <w:r>
        <w:t xml:space="preserve"> a Steering Committee and/or for clinical trials a Safety Monitoring Committee, Data Safety Monitoring Board, Endpoint Committee). In this document, we briefly review the role of the Steering Committee and provide a template Charter, which can guide the work of the Committee.</w:t>
      </w:r>
    </w:p>
    <w:p w14:paraId="08C1FD4D" w14:textId="77777777" w:rsidR="006C219E" w:rsidRDefault="006C219E">
      <w:pPr>
        <w:pStyle w:val="BodyText"/>
      </w:pPr>
    </w:p>
    <w:p w14:paraId="151F1B5D" w14:textId="77777777" w:rsidR="006C219E" w:rsidRDefault="00000000">
      <w:pPr>
        <w:pStyle w:val="BodyText"/>
        <w:ind w:left="220"/>
      </w:pPr>
      <w:r>
        <w:t>OVERVIEW OF THE STUDY/TRIAL STEERING COMMITTEE</w:t>
      </w:r>
    </w:p>
    <w:p w14:paraId="65696E96" w14:textId="77777777" w:rsidR="006C219E" w:rsidRDefault="00000000">
      <w:pPr>
        <w:pStyle w:val="BodyText"/>
        <w:spacing w:before="120"/>
        <w:ind w:left="220" w:right="320"/>
      </w:pPr>
      <w:r>
        <w:t xml:space="preserve">A Study/Trial Steering Committee (“Committee”) may be established for studies that are large, </w:t>
      </w:r>
      <w:proofErr w:type="gramStart"/>
      <w:r>
        <w:t>complex</w:t>
      </w:r>
      <w:proofErr w:type="gramEnd"/>
      <w:r>
        <w:t xml:space="preserve"> or potentially controversial, or where there is a need to include key stakeholders in oversight of the study/trial.</w:t>
      </w:r>
    </w:p>
    <w:p w14:paraId="18C46C5A" w14:textId="77777777" w:rsidR="006C219E" w:rsidRDefault="00000000">
      <w:pPr>
        <w:pStyle w:val="BodyText"/>
        <w:spacing w:before="121"/>
        <w:ind w:left="219" w:right="476"/>
      </w:pPr>
      <w:r>
        <w:t>The Committee provides oversight and ensures that the study/trial is conducted to the required standards. However, as noted above, the primary responsibility for the study/trial and its day-to-day management remains the responsibility of the PI/CPI. The Committee, through the Committee Chairperson, provides advice to the PI/CPI.</w:t>
      </w:r>
    </w:p>
    <w:p w14:paraId="427D75D6" w14:textId="77777777" w:rsidR="006C219E" w:rsidRDefault="00000000">
      <w:pPr>
        <w:pStyle w:val="BodyText"/>
        <w:spacing w:before="120"/>
        <w:ind w:left="219"/>
      </w:pPr>
      <w:r>
        <w:t>The role of the Committee is to:</w:t>
      </w:r>
    </w:p>
    <w:p w14:paraId="621E74F9" w14:textId="77777777" w:rsidR="006C219E" w:rsidRDefault="00000000">
      <w:pPr>
        <w:pStyle w:val="ListParagraph"/>
        <w:numPr>
          <w:ilvl w:val="0"/>
          <w:numId w:val="7"/>
        </w:numPr>
        <w:tabs>
          <w:tab w:val="left" w:pos="939"/>
          <w:tab w:val="left" w:pos="940"/>
        </w:tabs>
        <w:spacing w:before="119"/>
        <w:ind w:right="512"/>
        <w:rPr>
          <w:rFonts w:ascii="Symbol" w:hAnsi="Symbol"/>
          <w:sz w:val="20"/>
        </w:rPr>
      </w:pPr>
      <w:r>
        <w:t>focus on progress towards study milestones (</w:t>
      </w:r>
      <w:proofErr w:type="gramStart"/>
      <w:r>
        <w:t>e.g.</w:t>
      </w:r>
      <w:proofErr w:type="gramEnd"/>
      <w:r>
        <w:t xml:space="preserve"> recruitment) to </w:t>
      </w:r>
      <w:proofErr w:type="spellStart"/>
      <w:r>
        <w:t>maximise</w:t>
      </w:r>
      <w:proofErr w:type="spellEnd"/>
      <w:r>
        <w:t xml:space="preserve"> the likelihood of completion within the agreed time period</w:t>
      </w:r>
    </w:p>
    <w:p w14:paraId="457A5351" w14:textId="77777777" w:rsidR="006C219E" w:rsidRDefault="00000000">
      <w:pPr>
        <w:pStyle w:val="ListParagraph"/>
        <w:numPr>
          <w:ilvl w:val="0"/>
          <w:numId w:val="7"/>
        </w:numPr>
        <w:tabs>
          <w:tab w:val="left" w:pos="939"/>
          <w:tab w:val="left" w:pos="940"/>
        </w:tabs>
        <w:ind w:right="1211"/>
        <w:rPr>
          <w:rFonts w:ascii="Symbol" w:hAnsi="Symbol"/>
          <w:sz w:val="20"/>
        </w:rPr>
      </w:pPr>
      <w:r>
        <w:t>review reports on data quality, completeness, losses to follow-up and protocol non- compliance</w:t>
      </w:r>
    </w:p>
    <w:p w14:paraId="00DB229F" w14:textId="77777777" w:rsidR="006C219E" w:rsidRDefault="00000000">
      <w:pPr>
        <w:pStyle w:val="ListParagraph"/>
        <w:numPr>
          <w:ilvl w:val="0"/>
          <w:numId w:val="7"/>
        </w:numPr>
        <w:tabs>
          <w:tab w:val="left" w:pos="939"/>
          <w:tab w:val="left" w:pos="940"/>
        </w:tabs>
        <w:spacing w:before="1"/>
        <w:ind w:right="395"/>
        <w:rPr>
          <w:rFonts w:ascii="Symbol" w:hAnsi="Symbol"/>
          <w:sz w:val="20"/>
        </w:rPr>
      </w:pPr>
      <w:r>
        <w:t>review reports on participant safety and data from the Data Safety Monitoring Board (DSMB) in intervention studies where a DSMB has been set up to undertake such</w:t>
      </w:r>
      <w:r>
        <w:rPr>
          <w:spacing w:val="-19"/>
        </w:rPr>
        <w:t xml:space="preserve"> </w:t>
      </w:r>
      <w:r>
        <w:t>monitoring</w:t>
      </w:r>
    </w:p>
    <w:p w14:paraId="71CBD938" w14:textId="77777777" w:rsidR="006C219E" w:rsidRDefault="00000000">
      <w:pPr>
        <w:pStyle w:val="ListParagraph"/>
        <w:numPr>
          <w:ilvl w:val="0"/>
          <w:numId w:val="7"/>
        </w:numPr>
        <w:tabs>
          <w:tab w:val="left" w:pos="939"/>
          <w:tab w:val="left" w:pos="940"/>
        </w:tabs>
        <w:rPr>
          <w:rFonts w:ascii="Symbol" w:hAnsi="Symbol"/>
          <w:sz w:val="20"/>
        </w:rPr>
      </w:pPr>
      <w:r>
        <w:t>consider any new external information relevant to the</w:t>
      </w:r>
      <w:r>
        <w:rPr>
          <w:spacing w:val="-13"/>
        </w:rPr>
        <w:t xml:space="preserve"> </w:t>
      </w:r>
      <w:r>
        <w:t>study</w:t>
      </w:r>
    </w:p>
    <w:p w14:paraId="345920AC" w14:textId="77777777" w:rsidR="006C219E" w:rsidRDefault="006C219E">
      <w:pPr>
        <w:pStyle w:val="BodyText"/>
      </w:pPr>
    </w:p>
    <w:p w14:paraId="5A473814" w14:textId="77777777" w:rsidR="006C219E" w:rsidRDefault="00000000">
      <w:pPr>
        <w:pStyle w:val="BodyText"/>
        <w:spacing w:before="1"/>
        <w:ind w:left="219"/>
      </w:pPr>
      <w:r>
        <w:t>The Committee may also include additional roles to (for example):</w:t>
      </w:r>
    </w:p>
    <w:p w14:paraId="793F500C" w14:textId="77777777" w:rsidR="006C219E" w:rsidRDefault="00000000">
      <w:pPr>
        <w:pStyle w:val="ListParagraph"/>
        <w:numPr>
          <w:ilvl w:val="0"/>
          <w:numId w:val="7"/>
        </w:numPr>
        <w:tabs>
          <w:tab w:val="left" w:pos="939"/>
          <w:tab w:val="left" w:pos="940"/>
        </w:tabs>
        <w:spacing w:before="118"/>
        <w:ind w:left="939" w:right="1151"/>
        <w:rPr>
          <w:rFonts w:ascii="Symbol" w:hAnsi="Symbol"/>
          <w:sz w:val="20"/>
        </w:rPr>
      </w:pPr>
      <w:r>
        <w:t>provide mentoring to the principal investigators – particularly if the investigators are relatively inexperienced</w:t>
      </w:r>
    </w:p>
    <w:p w14:paraId="0CEED513" w14:textId="77777777" w:rsidR="006C219E" w:rsidRDefault="00000000">
      <w:pPr>
        <w:pStyle w:val="ListParagraph"/>
        <w:numPr>
          <w:ilvl w:val="0"/>
          <w:numId w:val="7"/>
        </w:numPr>
        <w:tabs>
          <w:tab w:val="left" w:pos="939"/>
          <w:tab w:val="left" w:pos="940"/>
        </w:tabs>
        <w:ind w:left="939" w:right="460"/>
        <w:rPr>
          <w:rFonts w:ascii="Symbol" w:hAnsi="Symbol"/>
          <w:sz w:val="20"/>
        </w:rPr>
      </w:pPr>
      <w:r>
        <w:t>provide advice related to strategic or specific decisions including (but not limited to) funding opportunities</w:t>
      </w:r>
    </w:p>
    <w:p w14:paraId="4170DEFE" w14:textId="77777777" w:rsidR="006C219E" w:rsidRDefault="00000000">
      <w:pPr>
        <w:pStyle w:val="ListParagraph"/>
        <w:numPr>
          <w:ilvl w:val="0"/>
          <w:numId w:val="7"/>
        </w:numPr>
        <w:tabs>
          <w:tab w:val="left" w:pos="939"/>
          <w:tab w:val="left" w:pos="940"/>
        </w:tabs>
        <w:spacing w:before="1"/>
        <w:ind w:right="484"/>
        <w:rPr>
          <w:rFonts w:ascii="Symbol" w:hAnsi="Symbol"/>
          <w:sz w:val="20"/>
        </w:rPr>
      </w:pPr>
      <w:r>
        <w:t>act as an arbiter if there is disagreement amongst the investigators over strategic or specific decisions</w:t>
      </w:r>
    </w:p>
    <w:p w14:paraId="22278CBE" w14:textId="77777777" w:rsidR="006C219E" w:rsidRDefault="00000000">
      <w:pPr>
        <w:pStyle w:val="ListParagraph"/>
        <w:numPr>
          <w:ilvl w:val="0"/>
          <w:numId w:val="7"/>
        </w:numPr>
        <w:tabs>
          <w:tab w:val="left" w:pos="939"/>
          <w:tab w:val="left" w:pos="940"/>
        </w:tabs>
        <w:ind w:right="773"/>
        <w:rPr>
          <w:rFonts w:ascii="Symbol" w:hAnsi="Symbol"/>
          <w:sz w:val="20"/>
        </w:rPr>
      </w:pPr>
      <w:r>
        <w:t>approve publication and authorship plans suggested by the principal investigators and to settle disputes related to these when raised by any of the study</w:t>
      </w:r>
      <w:r>
        <w:rPr>
          <w:spacing w:val="-4"/>
        </w:rPr>
        <w:t xml:space="preserve"> </w:t>
      </w:r>
      <w:r>
        <w:t>team</w:t>
      </w:r>
    </w:p>
    <w:p w14:paraId="624F2006" w14:textId="77777777" w:rsidR="006C219E" w:rsidRDefault="006C219E">
      <w:pPr>
        <w:pStyle w:val="BodyText"/>
      </w:pPr>
    </w:p>
    <w:p w14:paraId="108C7F91" w14:textId="77777777" w:rsidR="006C219E" w:rsidRDefault="00000000">
      <w:pPr>
        <w:pStyle w:val="BodyText"/>
        <w:ind w:left="220"/>
      </w:pPr>
      <w:r>
        <w:t>The Committee should include:</w:t>
      </w:r>
    </w:p>
    <w:p w14:paraId="79069B0A" w14:textId="77777777" w:rsidR="006C219E" w:rsidRDefault="00000000">
      <w:pPr>
        <w:pStyle w:val="ListParagraph"/>
        <w:numPr>
          <w:ilvl w:val="0"/>
          <w:numId w:val="7"/>
        </w:numPr>
        <w:tabs>
          <w:tab w:val="left" w:pos="940"/>
          <w:tab w:val="left" w:pos="941"/>
        </w:tabs>
        <w:spacing w:before="119"/>
        <w:ind w:hanging="361"/>
        <w:rPr>
          <w:rFonts w:ascii="Symbol" w:hAnsi="Symbol"/>
        </w:rPr>
      </w:pPr>
      <w:r>
        <w:t xml:space="preserve">a </w:t>
      </w:r>
      <w:proofErr w:type="gramStart"/>
      <w:r>
        <w:t>Chairperson</w:t>
      </w:r>
      <w:proofErr w:type="gramEnd"/>
      <w:r>
        <w:t xml:space="preserve"> (preferably independent of the</w:t>
      </w:r>
      <w:r>
        <w:rPr>
          <w:spacing w:val="-7"/>
        </w:rPr>
        <w:t xml:space="preserve"> </w:t>
      </w:r>
      <w:r>
        <w:t>investigators)</w:t>
      </w:r>
    </w:p>
    <w:p w14:paraId="0D76C5C6" w14:textId="77777777" w:rsidR="006C219E" w:rsidRDefault="00000000">
      <w:pPr>
        <w:pStyle w:val="ListParagraph"/>
        <w:numPr>
          <w:ilvl w:val="0"/>
          <w:numId w:val="7"/>
        </w:numPr>
        <w:tabs>
          <w:tab w:val="left" w:pos="940"/>
          <w:tab w:val="left" w:pos="941"/>
        </w:tabs>
        <w:ind w:right="935" w:hanging="361"/>
        <w:rPr>
          <w:rFonts w:ascii="Symbol" w:hAnsi="Symbol"/>
        </w:rPr>
      </w:pPr>
      <w:r>
        <w:t>at least two other independent members (independent members provide assurance of objectivity for the PI, study team and study</w:t>
      </w:r>
      <w:r>
        <w:rPr>
          <w:spacing w:val="-8"/>
        </w:rPr>
        <w:t xml:space="preserve"> </w:t>
      </w:r>
      <w:r>
        <w:t>participants)</w:t>
      </w:r>
    </w:p>
    <w:p w14:paraId="208DE937" w14:textId="77777777" w:rsidR="006C219E" w:rsidRDefault="00000000">
      <w:pPr>
        <w:pStyle w:val="ListParagraph"/>
        <w:numPr>
          <w:ilvl w:val="0"/>
          <w:numId w:val="7"/>
        </w:numPr>
        <w:tabs>
          <w:tab w:val="left" w:pos="940"/>
          <w:tab w:val="left" w:pos="941"/>
        </w:tabs>
        <w:spacing w:before="1"/>
        <w:ind w:hanging="361"/>
        <w:rPr>
          <w:rFonts w:ascii="Symbol" w:hAnsi="Symbol"/>
        </w:rPr>
      </w:pPr>
      <w:r>
        <w:t>the</w:t>
      </w:r>
      <w:r>
        <w:rPr>
          <w:spacing w:val="-2"/>
        </w:rPr>
        <w:t xml:space="preserve"> </w:t>
      </w:r>
      <w:r>
        <w:t>PI/CPI.</w:t>
      </w:r>
    </w:p>
    <w:p w14:paraId="7F38A3DD" w14:textId="77777777" w:rsidR="006C219E" w:rsidRDefault="006C219E">
      <w:pPr>
        <w:rPr>
          <w:rFonts w:ascii="Symbol" w:hAnsi="Symbol"/>
        </w:rPr>
        <w:sectPr w:rsidR="006C219E" w:rsidSect="00650BA2">
          <w:headerReference w:type="default" r:id="rId7"/>
          <w:footerReference w:type="default" r:id="rId8"/>
          <w:type w:val="continuous"/>
          <w:pgSz w:w="11910" w:h="16840"/>
          <w:pgMar w:top="1780" w:right="1140" w:bottom="1080" w:left="1220" w:header="850" w:footer="898" w:gutter="0"/>
          <w:pgNumType w:start="1"/>
          <w:cols w:space="720"/>
          <w:docGrid w:linePitch="299"/>
        </w:sectPr>
      </w:pPr>
    </w:p>
    <w:p w14:paraId="3AF36107" w14:textId="77777777" w:rsidR="006C219E" w:rsidRDefault="00000000">
      <w:pPr>
        <w:pStyle w:val="BodyText"/>
        <w:ind w:left="219" w:right="354"/>
      </w:pPr>
      <w:r>
        <w:lastRenderedPageBreak/>
        <w:t>The Committee may also include (where appropriate) representatives of the major funding body/sponsor or other stakeholders (</w:t>
      </w:r>
      <w:proofErr w:type="gramStart"/>
      <w:r>
        <w:t>e.g.</w:t>
      </w:r>
      <w:proofErr w:type="gramEnd"/>
      <w:r>
        <w:t xml:space="preserve"> a consumer representative). Study team members such as statisticians and study/trial coordinators should attend meetings where appropriate. If the study is multi-national, the Committee may consider including an investigator from each region. However, overly large committees should be avoided and the TSC should not simply duplicate the committee of principal investigators.</w:t>
      </w:r>
    </w:p>
    <w:p w14:paraId="25DE1A3E" w14:textId="77777777" w:rsidR="006C219E" w:rsidRDefault="006C219E">
      <w:pPr>
        <w:pStyle w:val="BodyText"/>
        <w:spacing w:before="9"/>
        <w:rPr>
          <w:sz w:val="21"/>
        </w:rPr>
      </w:pPr>
    </w:p>
    <w:p w14:paraId="54A1880D" w14:textId="77777777" w:rsidR="006C219E" w:rsidRDefault="00000000">
      <w:pPr>
        <w:pStyle w:val="BodyText"/>
        <w:ind w:left="219" w:right="363"/>
      </w:pPr>
      <w:r>
        <w:t xml:space="preserve">The Committee should be established prior to the study being submitted for HREC approval. </w:t>
      </w:r>
      <w:proofErr w:type="spellStart"/>
      <w:r>
        <w:t>Formalised</w:t>
      </w:r>
      <w:proofErr w:type="spellEnd"/>
      <w:r>
        <w:t xml:space="preserve"> procedures should be in place directing the formation and membership of the Committee as well as its agreed responsibilities. At its initial meeting, the Committee should review the study protocol and should approve the protocol prior to its submission to HREC. Note that any subsequent amendments to the protocol should also be tabled for the Committee for comment.</w:t>
      </w:r>
    </w:p>
    <w:p w14:paraId="53ED3828" w14:textId="77777777" w:rsidR="006C219E" w:rsidRDefault="006C219E">
      <w:pPr>
        <w:pStyle w:val="BodyText"/>
        <w:spacing w:before="11"/>
        <w:rPr>
          <w:sz w:val="21"/>
        </w:rPr>
      </w:pPr>
    </w:p>
    <w:p w14:paraId="4E9043C7" w14:textId="77777777" w:rsidR="006C219E" w:rsidRDefault="00000000">
      <w:pPr>
        <w:pStyle w:val="BodyText"/>
        <w:ind w:left="219" w:right="803"/>
      </w:pPr>
      <w:r>
        <w:t>The Committee should meet at least annually, with more frequent meetings as needed; the responsibility for calling a meeting lies with the PI/CPI, but meetings may also be called by the Committee. The Committee should keep minutes of all meetings. Post-study/trial, all documents should be archived in the Study/Trial Master File with other essential documents.</w:t>
      </w:r>
    </w:p>
    <w:p w14:paraId="0F84FCB1" w14:textId="77777777" w:rsidR="006C219E" w:rsidRDefault="006C219E">
      <w:pPr>
        <w:pStyle w:val="BodyText"/>
        <w:spacing w:before="2"/>
      </w:pPr>
    </w:p>
    <w:p w14:paraId="7BDECC24" w14:textId="77777777" w:rsidR="006C219E" w:rsidRDefault="00000000">
      <w:pPr>
        <w:pStyle w:val="BodyText"/>
        <w:ind w:left="220" w:right="983"/>
      </w:pPr>
      <w:r>
        <w:rPr>
          <w:color w:val="6F2F9F"/>
        </w:rPr>
        <w:t>This document refers to ‘Study’ (non-interventional research) and ‘Trial’ (research involving an intervention assigned by the researcher) – delete whichever term is not appropriate for your research).</w:t>
      </w:r>
    </w:p>
    <w:p w14:paraId="2D4A89F9" w14:textId="77777777" w:rsidR="006C219E" w:rsidRDefault="006C219E">
      <w:pPr>
        <w:pStyle w:val="BodyText"/>
        <w:rPr>
          <w:sz w:val="20"/>
        </w:rPr>
      </w:pPr>
    </w:p>
    <w:p w14:paraId="1F9BE9E7" w14:textId="77777777" w:rsidR="006C219E" w:rsidRDefault="00000000">
      <w:pPr>
        <w:pStyle w:val="BodyText"/>
        <w:spacing w:before="11"/>
        <w:rPr>
          <w:sz w:val="20"/>
        </w:rPr>
      </w:pPr>
      <w:r>
        <w:pict w14:anchorId="2CDE858B">
          <v:shapetype id="_x0000_t202" coordsize="21600,21600" o:spt="202" path="m,l,21600r21600,l21600,xe">
            <v:stroke joinstyle="miter"/>
            <v:path gradientshapeok="t" o:connecttype="rect"/>
          </v:shapetype>
          <v:shape id="_x0000_s2050" type="#_x0000_t202" style="position:absolute;margin-left:121.7pt;margin-top:15pt;width:359.9pt;height:77.05pt;z-index:-251658752;mso-wrap-distance-left:0;mso-wrap-distance-right:0;mso-position-horizontal-relative:page" filled="f" strokeweight=".48pt">
            <v:textbox inset="0,0,0,0">
              <w:txbxContent>
                <w:p w14:paraId="6BAFF16B" w14:textId="77777777" w:rsidR="006C219E" w:rsidRDefault="00000000">
                  <w:pPr>
                    <w:spacing w:line="295" w:lineRule="exact"/>
                    <w:ind w:left="170" w:right="169"/>
                    <w:jc w:val="center"/>
                    <w:rPr>
                      <w:i/>
                      <w:sz w:val="25"/>
                    </w:rPr>
                  </w:pPr>
                  <w:r>
                    <w:rPr>
                      <w:i/>
                      <w:sz w:val="25"/>
                    </w:rPr>
                    <w:t>How to use this template Charter</w:t>
                  </w:r>
                </w:p>
                <w:p w14:paraId="57CD8FEE" w14:textId="77777777" w:rsidR="006C219E" w:rsidRDefault="00000000">
                  <w:pPr>
                    <w:spacing w:before="110" w:line="237" w:lineRule="auto"/>
                    <w:ind w:left="223" w:right="169"/>
                    <w:jc w:val="center"/>
                    <w:rPr>
                      <w:i/>
                      <w:sz w:val="24"/>
                    </w:rPr>
                  </w:pPr>
                  <w:r>
                    <w:rPr>
                      <w:i/>
                      <w:sz w:val="24"/>
                    </w:rPr>
                    <w:t xml:space="preserve">Instructions to researchers are in </w:t>
                  </w:r>
                  <w:r>
                    <w:rPr>
                      <w:i/>
                      <w:color w:val="6F2F9F"/>
                      <w:sz w:val="25"/>
                    </w:rPr>
                    <w:t xml:space="preserve">purple italics </w:t>
                  </w:r>
                  <w:r>
                    <w:rPr>
                      <w:i/>
                      <w:sz w:val="24"/>
                    </w:rPr>
                    <w:t xml:space="preserve">– instructions should be deleted once that section has been completed. </w:t>
                  </w:r>
                </w:p>
                <w:p w14:paraId="04177342" w14:textId="77777777" w:rsidR="006C219E" w:rsidRDefault="00000000">
                  <w:pPr>
                    <w:spacing w:before="111"/>
                    <w:ind w:left="172" w:right="169"/>
                    <w:jc w:val="center"/>
                    <w:rPr>
                      <w:i/>
                      <w:sz w:val="24"/>
                    </w:rPr>
                  </w:pPr>
                  <w:r>
                    <w:rPr>
                      <w:i/>
                      <w:sz w:val="24"/>
                    </w:rPr>
                    <w:t xml:space="preserve">Suggested wording (optional) is highlighted in </w:t>
                  </w:r>
                  <w:r>
                    <w:rPr>
                      <w:i/>
                      <w:color w:val="00AF50"/>
                      <w:sz w:val="25"/>
                    </w:rPr>
                    <w:t>green italics</w:t>
                  </w:r>
                  <w:r>
                    <w:rPr>
                      <w:i/>
                      <w:sz w:val="24"/>
                    </w:rPr>
                    <w:t>.</w:t>
                  </w:r>
                </w:p>
              </w:txbxContent>
            </v:textbox>
            <w10:wrap type="topAndBottom" anchorx="page"/>
          </v:shape>
        </w:pict>
      </w:r>
    </w:p>
    <w:p w14:paraId="3B691198" w14:textId="77777777" w:rsidR="006C219E" w:rsidRDefault="006C219E">
      <w:pPr>
        <w:rPr>
          <w:sz w:val="20"/>
        </w:rPr>
        <w:sectPr w:rsidR="006C219E">
          <w:pgSz w:w="11910" w:h="16840"/>
          <w:pgMar w:top="1780" w:right="1140" w:bottom="1080" w:left="1220" w:header="709" w:footer="898" w:gutter="0"/>
          <w:cols w:space="720"/>
        </w:sectPr>
      </w:pPr>
    </w:p>
    <w:p w14:paraId="48D4C36B" w14:textId="77777777" w:rsidR="006C219E" w:rsidRDefault="00000000">
      <w:pPr>
        <w:spacing w:before="117"/>
        <w:ind w:left="827" w:right="908"/>
        <w:jc w:val="center"/>
        <w:rPr>
          <w:sz w:val="40"/>
        </w:rPr>
      </w:pPr>
      <w:r>
        <w:rPr>
          <w:sz w:val="40"/>
        </w:rPr>
        <w:lastRenderedPageBreak/>
        <w:t>TEMPLATE: STUDY/TRIAL STEERING COMMITTEE (SSC/TSC) CHARTER</w:t>
      </w:r>
    </w:p>
    <w:p w14:paraId="2559B97D" w14:textId="77777777" w:rsidR="006C219E" w:rsidRDefault="00000000">
      <w:pPr>
        <w:pStyle w:val="Heading3"/>
        <w:spacing w:line="230" w:lineRule="auto"/>
      </w:pPr>
      <w:r>
        <w:rPr>
          <w:color w:val="6F2F9F"/>
        </w:rPr>
        <w:t xml:space="preserve">This </w:t>
      </w:r>
      <w:r>
        <w:rPr>
          <w:color w:val="6F2F9F"/>
          <w:spacing w:val="-3"/>
        </w:rPr>
        <w:t xml:space="preserve">document refers </w:t>
      </w:r>
      <w:r>
        <w:rPr>
          <w:color w:val="6F2F9F"/>
        </w:rPr>
        <w:t xml:space="preserve">to ‘Study’ </w:t>
      </w:r>
      <w:r>
        <w:rPr>
          <w:color w:val="6F2F9F"/>
          <w:spacing w:val="-3"/>
        </w:rPr>
        <w:t xml:space="preserve">(non-interventional </w:t>
      </w:r>
      <w:r>
        <w:rPr>
          <w:color w:val="6F2F9F"/>
        </w:rPr>
        <w:t xml:space="preserve">research) and ‘Trial’ (research involving </w:t>
      </w:r>
      <w:r>
        <w:rPr>
          <w:color w:val="6F2F9F"/>
          <w:spacing w:val="4"/>
        </w:rPr>
        <w:t xml:space="preserve">an </w:t>
      </w:r>
      <w:r>
        <w:rPr>
          <w:color w:val="6F2F9F"/>
          <w:spacing w:val="-3"/>
        </w:rPr>
        <w:t>intervention</w:t>
      </w:r>
      <w:r>
        <w:rPr>
          <w:color w:val="6F2F9F"/>
          <w:spacing w:val="-23"/>
        </w:rPr>
        <w:t xml:space="preserve"> </w:t>
      </w:r>
      <w:r>
        <w:rPr>
          <w:color w:val="6F2F9F"/>
        </w:rPr>
        <w:t>assigned</w:t>
      </w:r>
      <w:r>
        <w:rPr>
          <w:color w:val="6F2F9F"/>
          <w:spacing w:val="-24"/>
        </w:rPr>
        <w:t xml:space="preserve"> </w:t>
      </w:r>
      <w:r>
        <w:rPr>
          <w:color w:val="6F2F9F"/>
        </w:rPr>
        <w:t>by</w:t>
      </w:r>
      <w:r>
        <w:rPr>
          <w:color w:val="6F2F9F"/>
          <w:spacing w:val="-21"/>
        </w:rPr>
        <w:t xml:space="preserve"> </w:t>
      </w:r>
      <w:r>
        <w:rPr>
          <w:color w:val="6F2F9F"/>
        </w:rPr>
        <w:t>the</w:t>
      </w:r>
      <w:r>
        <w:rPr>
          <w:color w:val="6F2F9F"/>
          <w:spacing w:val="-24"/>
        </w:rPr>
        <w:t xml:space="preserve"> </w:t>
      </w:r>
      <w:r>
        <w:rPr>
          <w:color w:val="6F2F9F"/>
        </w:rPr>
        <w:t>researcher)</w:t>
      </w:r>
      <w:r>
        <w:rPr>
          <w:color w:val="6F2F9F"/>
          <w:spacing w:val="-21"/>
        </w:rPr>
        <w:t xml:space="preserve"> </w:t>
      </w:r>
      <w:r>
        <w:rPr>
          <w:color w:val="6F2F9F"/>
        </w:rPr>
        <w:t>–</w:t>
      </w:r>
      <w:r>
        <w:rPr>
          <w:color w:val="6F2F9F"/>
          <w:spacing w:val="-22"/>
        </w:rPr>
        <w:t xml:space="preserve"> </w:t>
      </w:r>
      <w:r>
        <w:rPr>
          <w:color w:val="6F2F9F"/>
          <w:spacing w:val="-3"/>
        </w:rPr>
        <w:t>delete</w:t>
      </w:r>
      <w:r>
        <w:rPr>
          <w:color w:val="6F2F9F"/>
          <w:spacing w:val="-24"/>
        </w:rPr>
        <w:t xml:space="preserve"> </w:t>
      </w:r>
      <w:r>
        <w:rPr>
          <w:color w:val="6F2F9F"/>
          <w:spacing w:val="-3"/>
        </w:rPr>
        <w:t>whichever</w:t>
      </w:r>
      <w:r>
        <w:rPr>
          <w:color w:val="6F2F9F"/>
          <w:spacing w:val="-22"/>
        </w:rPr>
        <w:t xml:space="preserve"> </w:t>
      </w:r>
      <w:r>
        <w:rPr>
          <w:color w:val="6F2F9F"/>
          <w:spacing w:val="-3"/>
        </w:rPr>
        <w:t>term</w:t>
      </w:r>
      <w:r>
        <w:rPr>
          <w:color w:val="6F2F9F"/>
          <w:spacing w:val="-22"/>
        </w:rPr>
        <w:t xml:space="preserve"> </w:t>
      </w:r>
      <w:r>
        <w:rPr>
          <w:color w:val="6F2F9F"/>
        </w:rPr>
        <w:t>is</w:t>
      </w:r>
      <w:r>
        <w:rPr>
          <w:color w:val="6F2F9F"/>
          <w:spacing w:val="-21"/>
        </w:rPr>
        <w:t xml:space="preserve"> </w:t>
      </w:r>
      <w:r>
        <w:rPr>
          <w:color w:val="6F2F9F"/>
        </w:rPr>
        <w:t>not</w:t>
      </w:r>
      <w:r>
        <w:rPr>
          <w:color w:val="6F2F9F"/>
          <w:spacing w:val="-22"/>
        </w:rPr>
        <w:t xml:space="preserve"> </w:t>
      </w:r>
      <w:r>
        <w:rPr>
          <w:color w:val="6F2F9F"/>
        </w:rPr>
        <w:t>appropriate</w:t>
      </w:r>
      <w:r>
        <w:rPr>
          <w:color w:val="6F2F9F"/>
          <w:spacing w:val="-24"/>
        </w:rPr>
        <w:t xml:space="preserve"> </w:t>
      </w:r>
      <w:r>
        <w:rPr>
          <w:color w:val="6F2F9F"/>
        </w:rPr>
        <w:t>for</w:t>
      </w:r>
      <w:r>
        <w:rPr>
          <w:color w:val="6F2F9F"/>
          <w:spacing w:val="-22"/>
        </w:rPr>
        <w:t xml:space="preserve"> </w:t>
      </w:r>
      <w:r>
        <w:rPr>
          <w:color w:val="6F2F9F"/>
          <w:spacing w:val="-3"/>
        </w:rPr>
        <w:t>your</w:t>
      </w:r>
      <w:r>
        <w:rPr>
          <w:color w:val="6F2F9F"/>
          <w:spacing w:val="-23"/>
        </w:rPr>
        <w:t xml:space="preserve"> </w:t>
      </w:r>
      <w:r>
        <w:rPr>
          <w:color w:val="6F2F9F"/>
        </w:rPr>
        <w:t>research).</w:t>
      </w:r>
    </w:p>
    <w:p w14:paraId="7E2DAD2C" w14:textId="77777777" w:rsidR="006C219E" w:rsidRDefault="006C219E">
      <w:pPr>
        <w:pStyle w:val="BodyText"/>
        <w:rPr>
          <w:i/>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6"/>
        <w:gridCol w:w="6516"/>
      </w:tblGrid>
      <w:tr w:rsidR="006C219E" w14:paraId="46305FEB" w14:textId="77777777">
        <w:trPr>
          <w:trHeight w:val="565"/>
        </w:trPr>
        <w:tc>
          <w:tcPr>
            <w:tcW w:w="2726" w:type="dxa"/>
            <w:shd w:val="clear" w:color="auto" w:fill="D9D9D9"/>
          </w:tcPr>
          <w:p w14:paraId="39597D1A" w14:textId="77777777" w:rsidR="006C219E" w:rsidRDefault="00000000">
            <w:pPr>
              <w:pStyle w:val="TableParagraph"/>
              <w:spacing w:before="136"/>
              <w:ind w:left="107"/>
              <w:rPr>
                <w:sz w:val="24"/>
              </w:rPr>
            </w:pPr>
            <w:r>
              <w:rPr>
                <w:sz w:val="24"/>
              </w:rPr>
              <w:t>Protocol Title:</w:t>
            </w:r>
          </w:p>
        </w:tc>
        <w:tc>
          <w:tcPr>
            <w:tcW w:w="6516" w:type="dxa"/>
          </w:tcPr>
          <w:p w14:paraId="39211BB2" w14:textId="77777777" w:rsidR="006C219E" w:rsidRDefault="006C219E">
            <w:pPr>
              <w:pStyle w:val="TableParagraph"/>
              <w:rPr>
                <w:rFonts w:ascii="Times New Roman"/>
              </w:rPr>
            </w:pPr>
          </w:p>
        </w:tc>
      </w:tr>
      <w:tr w:rsidR="006C219E" w14:paraId="47AE3B4E" w14:textId="77777777">
        <w:trPr>
          <w:trHeight w:val="568"/>
        </w:trPr>
        <w:tc>
          <w:tcPr>
            <w:tcW w:w="2726" w:type="dxa"/>
            <w:shd w:val="clear" w:color="auto" w:fill="D9D9D9"/>
          </w:tcPr>
          <w:p w14:paraId="48DC958F" w14:textId="77777777" w:rsidR="006C219E" w:rsidRDefault="00000000">
            <w:pPr>
              <w:pStyle w:val="TableParagraph"/>
              <w:spacing w:before="136"/>
              <w:ind w:left="107"/>
              <w:rPr>
                <w:sz w:val="24"/>
              </w:rPr>
            </w:pPr>
            <w:r>
              <w:rPr>
                <w:sz w:val="24"/>
              </w:rPr>
              <w:t>Protocol #:</w:t>
            </w:r>
          </w:p>
        </w:tc>
        <w:tc>
          <w:tcPr>
            <w:tcW w:w="6516" w:type="dxa"/>
          </w:tcPr>
          <w:p w14:paraId="51626AF6" w14:textId="77777777" w:rsidR="006C219E" w:rsidRDefault="006C219E">
            <w:pPr>
              <w:pStyle w:val="TableParagraph"/>
              <w:rPr>
                <w:rFonts w:ascii="Times New Roman"/>
              </w:rPr>
            </w:pPr>
          </w:p>
        </w:tc>
      </w:tr>
      <w:tr w:rsidR="006C219E" w14:paraId="314CFB4B" w14:textId="77777777">
        <w:trPr>
          <w:trHeight w:val="585"/>
        </w:trPr>
        <w:tc>
          <w:tcPr>
            <w:tcW w:w="2726" w:type="dxa"/>
            <w:shd w:val="clear" w:color="auto" w:fill="D9D9D9"/>
          </w:tcPr>
          <w:p w14:paraId="0225F44F" w14:textId="77777777" w:rsidR="006C219E" w:rsidRDefault="00000000">
            <w:pPr>
              <w:pStyle w:val="TableParagraph"/>
              <w:spacing w:line="292" w:lineRule="exact"/>
              <w:ind w:left="107"/>
              <w:rPr>
                <w:sz w:val="24"/>
              </w:rPr>
            </w:pPr>
            <w:r>
              <w:rPr>
                <w:sz w:val="24"/>
              </w:rPr>
              <w:t>Protocol Version &amp;</w:t>
            </w:r>
            <w:r>
              <w:rPr>
                <w:spacing w:val="-4"/>
                <w:sz w:val="24"/>
              </w:rPr>
              <w:t xml:space="preserve"> </w:t>
            </w:r>
            <w:r>
              <w:rPr>
                <w:sz w:val="24"/>
              </w:rPr>
              <w:t>Date</w:t>
            </w:r>
          </w:p>
          <w:p w14:paraId="051A2D6E" w14:textId="77777777" w:rsidR="006C219E" w:rsidRDefault="00000000">
            <w:pPr>
              <w:pStyle w:val="TableParagraph"/>
              <w:spacing w:line="273" w:lineRule="exact"/>
              <w:ind w:left="107"/>
              <w:rPr>
                <w:sz w:val="24"/>
              </w:rPr>
            </w:pPr>
            <w:r>
              <w:rPr>
                <w:sz w:val="24"/>
              </w:rPr>
              <w:t>this Charter is based</w:t>
            </w:r>
            <w:r>
              <w:rPr>
                <w:spacing w:val="-3"/>
                <w:sz w:val="24"/>
              </w:rPr>
              <w:t xml:space="preserve"> </w:t>
            </w:r>
            <w:r>
              <w:rPr>
                <w:sz w:val="24"/>
              </w:rPr>
              <w:t>on:</w:t>
            </w:r>
          </w:p>
        </w:tc>
        <w:tc>
          <w:tcPr>
            <w:tcW w:w="6516" w:type="dxa"/>
          </w:tcPr>
          <w:p w14:paraId="584D8750" w14:textId="77777777" w:rsidR="006C219E" w:rsidRDefault="006C219E">
            <w:pPr>
              <w:pStyle w:val="TableParagraph"/>
              <w:rPr>
                <w:rFonts w:ascii="Times New Roman"/>
              </w:rPr>
            </w:pPr>
          </w:p>
        </w:tc>
      </w:tr>
      <w:tr w:rsidR="006C219E" w14:paraId="46D9601E" w14:textId="77777777">
        <w:trPr>
          <w:trHeight w:val="565"/>
        </w:trPr>
        <w:tc>
          <w:tcPr>
            <w:tcW w:w="2726" w:type="dxa"/>
            <w:shd w:val="clear" w:color="auto" w:fill="D9D9D9"/>
          </w:tcPr>
          <w:p w14:paraId="715144BC" w14:textId="77777777" w:rsidR="006C219E" w:rsidRDefault="00000000">
            <w:pPr>
              <w:pStyle w:val="TableParagraph"/>
              <w:spacing w:before="136"/>
              <w:ind w:left="107"/>
              <w:rPr>
                <w:sz w:val="24"/>
              </w:rPr>
            </w:pPr>
            <w:r>
              <w:rPr>
                <w:sz w:val="24"/>
              </w:rPr>
              <w:t>Study Sponsor:</w:t>
            </w:r>
          </w:p>
        </w:tc>
        <w:tc>
          <w:tcPr>
            <w:tcW w:w="6516" w:type="dxa"/>
          </w:tcPr>
          <w:p w14:paraId="55C6CDFE" w14:textId="77777777" w:rsidR="006C219E" w:rsidRDefault="006C219E">
            <w:pPr>
              <w:pStyle w:val="TableParagraph"/>
              <w:rPr>
                <w:rFonts w:ascii="Times New Roman"/>
              </w:rPr>
            </w:pPr>
          </w:p>
        </w:tc>
      </w:tr>
      <w:tr w:rsidR="006C219E" w14:paraId="0FAD3D9E" w14:textId="77777777">
        <w:trPr>
          <w:trHeight w:val="587"/>
        </w:trPr>
        <w:tc>
          <w:tcPr>
            <w:tcW w:w="2726" w:type="dxa"/>
            <w:shd w:val="clear" w:color="auto" w:fill="D9D9D9"/>
          </w:tcPr>
          <w:p w14:paraId="1C492662" w14:textId="77777777" w:rsidR="006C219E" w:rsidRDefault="00000000">
            <w:pPr>
              <w:pStyle w:val="TableParagraph"/>
              <w:spacing w:line="292" w:lineRule="exact"/>
              <w:ind w:left="107"/>
              <w:rPr>
                <w:sz w:val="24"/>
              </w:rPr>
            </w:pPr>
            <w:r>
              <w:rPr>
                <w:sz w:val="24"/>
              </w:rPr>
              <w:t>Sponsor-Investigator</w:t>
            </w:r>
          </w:p>
          <w:p w14:paraId="3D523C04" w14:textId="77777777" w:rsidR="006C219E" w:rsidRDefault="00000000">
            <w:pPr>
              <w:pStyle w:val="TableParagraph"/>
              <w:spacing w:before="2" w:line="273" w:lineRule="exact"/>
              <w:ind w:left="107"/>
              <w:rPr>
                <w:sz w:val="24"/>
              </w:rPr>
            </w:pPr>
            <w:r>
              <w:rPr>
                <w:sz w:val="24"/>
              </w:rPr>
              <w:t>(</w:t>
            </w:r>
            <w:proofErr w:type="gramStart"/>
            <w:r>
              <w:rPr>
                <w:sz w:val="24"/>
              </w:rPr>
              <w:t>clinical</w:t>
            </w:r>
            <w:proofErr w:type="gramEnd"/>
            <w:r>
              <w:rPr>
                <w:sz w:val="24"/>
              </w:rPr>
              <w:t xml:space="preserve"> trials only):</w:t>
            </w:r>
          </w:p>
        </w:tc>
        <w:tc>
          <w:tcPr>
            <w:tcW w:w="6516" w:type="dxa"/>
          </w:tcPr>
          <w:p w14:paraId="16D54B0F" w14:textId="77777777" w:rsidR="006C219E" w:rsidRDefault="006C219E">
            <w:pPr>
              <w:pStyle w:val="TableParagraph"/>
              <w:rPr>
                <w:rFonts w:ascii="Times New Roman"/>
              </w:rPr>
            </w:pPr>
          </w:p>
        </w:tc>
      </w:tr>
    </w:tbl>
    <w:p w14:paraId="04218E99" w14:textId="77777777" w:rsidR="006C219E" w:rsidRDefault="006C219E">
      <w:pPr>
        <w:pStyle w:val="BodyText"/>
        <w:rPr>
          <w:i/>
        </w:rPr>
      </w:pPr>
    </w:p>
    <w:p w14:paraId="16683FE7" w14:textId="77777777" w:rsidR="006C219E" w:rsidRDefault="006C219E">
      <w:pPr>
        <w:pStyle w:val="BodyText"/>
        <w:rPr>
          <w:i/>
        </w:rPr>
      </w:pPr>
    </w:p>
    <w:p w14:paraId="38683CDD" w14:textId="77777777" w:rsidR="006C219E" w:rsidRDefault="00000000">
      <w:pPr>
        <w:pStyle w:val="Heading1"/>
        <w:ind w:left="220" w:firstLine="0"/>
      </w:pPr>
      <w:bookmarkStart w:id="0" w:name="REVISION_HISTORY"/>
      <w:bookmarkStart w:id="1" w:name="_bookmark0"/>
      <w:bookmarkEnd w:id="0"/>
      <w:bookmarkEnd w:id="1"/>
      <w:r>
        <w:t>REVISION HISTORY</w:t>
      </w:r>
    </w:p>
    <w:p w14:paraId="11F3A9C1" w14:textId="77777777" w:rsidR="006C219E" w:rsidRDefault="006C219E">
      <w:pPr>
        <w:pStyle w:val="BodyText"/>
        <w:spacing w:before="10"/>
        <w:rPr>
          <w:sz w:val="1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1817"/>
        <w:gridCol w:w="5952"/>
      </w:tblGrid>
      <w:tr w:rsidR="006C219E" w14:paraId="53182AEF" w14:textId="77777777">
        <w:trPr>
          <w:trHeight w:val="455"/>
        </w:trPr>
        <w:tc>
          <w:tcPr>
            <w:tcW w:w="1411" w:type="dxa"/>
            <w:shd w:val="clear" w:color="auto" w:fill="D9D9D9"/>
          </w:tcPr>
          <w:p w14:paraId="4BC3FED2" w14:textId="77777777" w:rsidR="006C219E" w:rsidRDefault="00000000">
            <w:pPr>
              <w:pStyle w:val="TableParagraph"/>
              <w:spacing w:before="92"/>
              <w:ind w:left="107"/>
            </w:pPr>
            <w:r>
              <w:t>Version No.</w:t>
            </w:r>
          </w:p>
        </w:tc>
        <w:tc>
          <w:tcPr>
            <w:tcW w:w="1817" w:type="dxa"/>
            <w:shd w:val="clear" w:color="auto" w:fill="D9D9D9"/>
          </w:tcPr>
          <w:p w14:paraId="3913907C" w14:textId="77777777" w:rsidR="006C219E" w:rsidRDefault="00000000">
            <w:pPr>
              <w:pStyle w:val="TableParagraph"/>
              <w:spacing w:before="92"/>
              <w:ind w:left="108"/>
            </w:pPr>
            <w:r>
              <w:t>Date</w:t>
            </w:r>
          </w:p>
        </w:tc>
        <w:tc>
          <w:tcPr>
            <w:tcW w:w="5952" w:type="dxa"/>
            <w:shd w:val="clear" w:color="auto" w:fill="D9D9D9"/>
          </w:tcPr>
          <w:p w14:paraId="3E9AC8DA" w14:textId="77777777" w:rsidR="006C219E" w:rsidRDefault="00000000">
            <w:pPr>
              <w:pStyle w:val="TableParagraph"/>
              <w:spacing w:before="92"/>
              <w:ind w:left="107"/>
            </w:pPr>
            <w:r>
              <w:t>Summary of Changes</w:t>
            </w:r>
          </w:p>
        </w:tc>
      </w:tr>
      <w:tr w:rsidR="006C219E" w14:paraId="753823B6" w14:textId="77777777">
        <w:trPr>
          <w:trHeight w:val="566"/>
        </w:trPr>
        <w:tc>
          <w:tcPr>
            <w:tcW w:w="1411" w:type="dxa"/>
          </w:tcPr>
          <w:p w14:paraId="61340790" w14:textId="77777777" w:rsidR="006C219E" w:rsidRDefault="00000000">
            <w:pPr>
              <w:pStyle w:val="TableParagraph"/>
              <w:spacing w:before="148"/>
              <w:ind w:left="107"/>
            </w:pPr>
            <w:r>
              <w:t>1.0</w:t>
            </w:r>
          </w:p>
        </w:tc>
        <w:tc>
          <w:tcPr>
            <w:tcW w:w="1817" w:type="dxa"/>
          </w:tcPr>
          <w:p w14:paraId="2412F901" w14:textId="77777777" w:rsidR="006C219E" w:rsidRDefault="006C219E">
            <w:pPr>
              <w:pStyle w:val="TableParagraph"/>
              <w:rPr>
                <w:rFonts w:ascii="Times New Roman"/>
              </w:rPr>
            </w:pPr>
          </w:p>
        </w:tc>
        <w:tc>
          <w:tcPr>
            <w:tcW w:w="5952" w:type="dxa"/>
          </w:tcPr>
          <w:p w14:paraId="06E75F1A" w14:textId="77777777" w:rsidR="006C219E" w:rsidRDefault="00000000">
            <w:pPr>
              <w:pStyle w:val="TableParagraph"/>
              <w:spacing w:before="148"/>
              <w:ind w:left="107"/>
            </w:pPr>
            <w:r>
              <w:t>Initial version</w:t>
            </w:r>
          </w:p>
        </w:tc>
      </w:tr>
    </w:tbl>
    <w:p w14:paraId="05BEF0F6" w14:textId="77777777" w:rsidR="006C219E" w:rsidRDefault="006C219E">
      <w:pPr>
        <w:pStyle w:val="BodyText"/>
        <w:rPr>
          <w:sz w:val="28"/>
        </w:rPr>
      </w:pPr>
    </w:p>
    <w:p w14:paraId="092EB9F4" w14:textId="77777777" w:rsidR="006C219E" w:rsidRDefault="00000000">
      <w:pPr>
        <w:spacing w:before="195" w:line="341" w:lineRule="exact"/>
        <w:ind w:left="220"/>
        <w:rPr>
          <w:sz w:val="28"/>
        </w:rPr>
      </w:pPr>
      <w:r>
        <w:rPr>
          <w:sz w:val="28"/>
        </w:rPr>
        <w:t>AGREEMENT</w:t>
      </w:r>
    </w:p>
    <w:p w14:paraId="60A07C09" w14:textId="77777777" w:rsidR="006C219E" w:rsidRDefault="00000000">
      <w:pPr>
        <w:spacing w:after="3" w:line="194" w:lineRule="exact"/>
        <w:ind w:left="220"/>
        <w:rPr>
          <w:i/>
          <w:sz w:val="16"/>
        </w:rPr>
      </w:pPr>
      <w:r>
        <w:rPr>
          <w:i/>
          <w:color w:val="8061A0"/>
          <w:sz w:val="16"/>
        </w:rPr>
        <w:t xml:space="preserve"> </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3118"/>
        <w:gridCol w:w="2554"/>
        <w:gridCol w:w="1558"/>
      </w:tblGrid>
      <w:tr w:rsidR="006C219E" w14:paraId="22D92F01" w14:textId="77777777">
        <w:trPr>
          <w:trHeight w:val="453"/>
        </w:trPr>
        <w:tc>
          <w:tcPr>
            <w:tcW w:w="2093" w:type="dxa"/>
            <w:shd w:val="clear" w:color="auto" w:fill="D9D9D9"/>
          </w:tcPr>
          <w:p w14:paraId="07C36088" w14:textId="77777777" w:rsidR="006C219E" w:rsidRDefault="00000000">
            <w:pPr>
              <w:pStyle w:val="TableParagraph"/>
              <w:spacing w:before="92"/>
              <w:ind w:left="107"/>
            </w:pPr>
            <w:r>
              <w:t>Name and Title</w:t>
            </w:r>
          </w:p>
        </w:tc>
        <w:tc>
          <w:tcPr>
            <w:tcW w:w="3118" w:type="dxa"/>
            <w:shd w:val="clear" w:color="auto" w:fill="D9D9D9"/>
          </w:tcPr>
          <w:p w14:paraId="6D5AED29" w14:textId="77777777" w:rsidR="006C219E" w:rsidRDefault="00000000">
            <w:pPr>
              <w:pStyle w:val="TableParagraph"/>
              <w:spacing w:before="92"/>
              <w:ind w:left="107"/>
            </w:pPr>
            <w:r>
              <w:t>Role</w:t>
            </w:r>
          </w:p>
        </w:tc>
        <w:tc>
          <w:tcPr>
            <w:tcW w:w="2554" w:type="dxa"/>
            <w:shd w:val="clear" w:color="auto" w:fill="D9D9D9"/>
          </w:tcPr>
          <w:p w14:paraId="54494118" w14:textId="77777777" w:rsidR="006C219E" w:rsidRDefault="00000000">
            <w:pPr>
              <w:pStyle w:val="TableParagraph"/>
              <w:spacing w:before="92"/>
              <w:ind w:left="107"/>
            </w:pPr>
            <w:r>
              <w:t>Signature</w:t>
            </w:r>
          </w:p>
        </w:tc>
        <w:tc>
          <w:tcPr>
            <w:tcW w:w="1558" w:type="dxa"/>
            <w:shd w:val="clear" w:color="auto" w:fill="D9D9D9"/>
          </w:tcPr>
          <w:p w14:paraId="195311A9" w14:textId="77777777" w:rsidR="006C219E" w:rsidRDefault="00000000">
            <w:pPr>
              <w:pStyle w:val="TableParagraph"/>
              <w:spacing w:before="92"/>
              <w:ind w:left="106"/>
            </w:pPr>
            <w:r>
              <w:t>Date</w:t>
            </w:r>
          </w:p>
        </w:tc>
      </w:tr>
      <w:tr w:rsidR="006C219E" w14:paraId="22DCFDB0" w14:textId="77777777">
        <w:trPr>
          <w:trHeight w:val="556"/>
        </w:trPr>
        <w:tc>
          <w:tcPr>
            <w:tcW w:w="2093" w:type="dxa"/>
          </w:tcPr>
          <w:p w14:paraId="00ECEC18" w14:textId="77777777" w:rsidR="006C219E" w:rsidRDefault="006C219E">
            <w:pPr>
              <w:pStyle w:val="TableParagraph"/>
              <w:rPr>
                <w:rFonts w:ascii="Times New Roman"/>
              </w:rPr>
            </w:pPr>
          </w:p>
        </w:tc>
        <w:tc>
          <w:tcPr>
            <w:tcW w:w="3118" w:type="dxa"/>
          </w:tcPr>
          <w:p w14:paraId="1C2A0713" w14:textId="77777777" w:rsidR="006C219E" w:rsidRDefault="00000000">
            <w:pPr>
              <w:pStyle w:val="TableParagraph"/>
              <w:spacing w:before="143"/>
              <w:ind w:left="107"/>
            </w:pPr>
            <w:r>
              <w:t>Committee Chair</w:t>
            </w:r>
          </w:p>
        </w:tc>
        <w:tc>
          <w:tcPr>
            <w:tcW w:w="2554" w:type="dxa"/>
          </w:tcPr>
          <w:p w14:paraId="135E19C8" w14:textId="77777777" w:rsidR="006C219E" w:rsidRDefault="006C219E">
            <w:pPr>
              <w:pStyle w:val="TableParagraph"/>
              <w:rPr>
                <w:rFonts w:ascii="Times New Roman"/>
              </w:rPr>
            </w:pPr>
          </w:p>
        </w:tc>
        <w:tc>
          <w:tcPr>
            <w:tcW w:w="1558" w:type="dxa"/>
          </w:tcPr>
          <w:p w14:paraId="1C0FBD47" w14:textId="77777777" w:rsidR="006C219E" w:rsidRDefault="006C219E">
            <w:pPr>
              <w:pStyle w:val="TableParagraph"/>
              <w:rPr>
                <w:rFonts w:ascii="Times New Roman"/>
              </w:rPr>
            </w:pPr>
          </w:p>
        </w:tc>
      </w:tr>
      <w:tr w:rsidR="006C219E" w14:paraId="6245DCB9" w14:textId="77777777">
        <w:trPr>
          <w:trHeight w:val="558"/>
        </w:trPr>
        <w:tc>
          <w:tcPr>
            <w:tcW w:w="2093" w:type="dxa"/>
          </w:tcPr>
          <w:p w14:paraId="12FCFD34" w14:textId="77777777" w:rsidR="006C219E" w:rsidRDefault="006C219E">
            <w:pPr>
              <w:pStyle w:val="TableParagraph"/>
              <w:rPr>
                <w:rFonts w:ascii="Times New Roman"/>
              </w:rPr>
            </w:pPr>
          </w:p>
        </w:tc>
        <w:tc>
          <w:tcPr>
            <w:tcW w:w="3118" w:type="dxa"/>
          </w:tcPr>
          <w:p w14:paraId="0E8A6ED3" w14:textId="77777777" w:rsidR="006C219E" w:rsidRDefault="00000000">
            <w:pPr>
              <w:pStyle w:val="TableParagraph"/>
              <w:spacing w:before="145"/>
              <w:ind w:left="107"/>
            </w:pPr>
            <w:r>
              <w:rPr>
                <w:color w:val="6F2F9F"/>
              </w:rPr>
              <w:t>Add remaining members</w:t>
            </w:r>
          </w:p>
        </w:tc>
        <w:tc>
          <w:tcPr>
            <w:tcW w:w="2554" w:type="dxa"/>
          </w:tcPr>
          <w:p w14:paraId="6FCA55F3" w14:textId="77777777" w:rsidR="006C219E" w:rsidRDefault="006C219E">
            <w:pPr>
              <w:pStyle w:val="TableParagraph"/>
              <w:rPr>
                <w:rFonts w:ascii="Times New Roman"/>
              </w:rPr>
            </w:pPr>
          </w:p>
        </w:tc>
        <w:tc>
          <w:tcPr>
            <w:tcW w:w="1558" w:type="dxa"/>
          </w:tcPr>
          <w:p w14:paraId="405043CD" w14:textId="77777777" w:rsidR="006C219E" w:rsidRDefault="006C219E">
            <w:pPr>
              <w:pStyle w:val="TableParagraph"/>
              <w:rPr>
                <w:rFonts w:ascii="Times New Roman"/>
              </w:rPr>
            </w:pPr>
          </w:p>
        </w:tc>
      </w:tr>
      <w:tr w:rsidR="006C219E" w14:paraId="10AFCBCA" w14:textId="77777777">
        <w:trPr>
          <w:trHeight w:val="556"/>
        </w:trPr>
        <w:tc>
          <w:tcPr>
            <w:tcW w:w="2093" w:type="dxa"/>
          </w:tcPr>
          <w:p w14:paraId="2D318976" w14:textId="77777777" w:rsidR="006C219E" w:rsidRDefault="006C219E">
            <w:pPr>
              <w:pStyle w:val="TableParagraph"/>
              <w:rPr>
                <w:rFonts w:ascii="Times New Roman"/>
              </w:rPr>
            </w:pPr>
          </w:p>
        </w:tc>
        <w:tc>
          <w:tcPr>
            <w:tcW w:w="3118" w:type="dxa"/>
          </w:tcPr>
          <w:p w14:paraId="60734F0E" w14:textId="77777777" w:rsidR="006C219E" w:rsidRDefault="006C219E">
            <w:pPr>
              <w:pStyle w:val="TableParagraph"/>
              <w:rPr>
                <w:rFonts w:ascii="Times New Roman"/>
              </w:rPr>
            </w:pPr>
          </w:p>
        </w:tc>
        <w:tc>
          <w:tcPr>
            <w:tcW w:w="2554" w:type="dxa"/>
          </w:tcPr>
          <w:p w14:paraId="42ACA819" w14:textId="77777777" w:rsidR="006C219E" w:rsidRDefault="006C219E">
            <w:pPr>
              <w:pStyle w:val="TableParagraph"/>
              <w:rPr>
                <w:rFonts w:ascii="Times New Roman"/>
              </w:rPr>
            </w:pPr>
          </w:p>
        </w:tc>
        <w:tc>
          <w:tcPr>
            <w:tcW w:w="1558" w:type="dxa"/>
          </w:tcPr>
          <w:p w14:paraId="74B9A304" w14:textId="77777777" w:rsidR="006C219E" w:rsidRDefault="006C219E">
            <w:pPr>
              <w:pStyle w:val="TableParagraph"/>
              <w:rPr>
                <w:rFonts w:ascii="Times New Roman"/>
              </w:rPr>
            </w:pPr>
          </w:p>
        </w:tc>
      </w:tr>
      <w:tr w:rsidR="006C219E" w14:paraId="12D6325C" w14:textId="77777777">
        <w:trPr>
          <w:trHeight w:val="556"/>
        </w:trPr>
        <w:tc>
          <w:tcPr>
            <w:tcW w:w="2093" w:type="dxa"/>
          </w:tcPr>
          <w:p w14:paraId="536747FA" w14:textId="77777777" w:rsidR="006C219E" w:rsidRDefault="006C219E">
            <w:pPr>
              <w:pStyle w:val="TableParagraph"/>
              <w:rPr>
                <w:rFonts w:ascii="Times New Roman"/>
              </w:rPr>
            </w:pPr>
          </w:p>
          <w:p w14:paraId="29CBE8B0" w14:textId="77777777" w:rsidR="00650BA2" w:rsidRPr="00650BA2" w:rsidRDefault="00650BA2" w:rsidP="00650BA2"/>
          <w:p w14:paraId="3B955FBF" w14:textId="77777777" w:rsidR="00650BA2" w:rsidRPr="00650BA2" w:rsidRDefault="00650BA2" w:rsidP="00650BA2"/>
          <w:p w14:paraId="0EF7AC3B" w14:textId="77777777" w:rsidR="00650BA2" w:rsidRPr="00650BA2" w:rsidRDefault="00650BA2" w:rsidP="00650BA2"/>
          <w:p w14:paraId="15B9CA3F" w14:textId="77777777" w:rsidR="00650BA2" w:rsidRPr="00650BA2" w:rsidRDefault="00650BA2" w:rsidP="00650BA2"/>
          <w:p w14:paraId="2C7F1870" w14:textId="77777777" w:rsidR="00650BA2" w:rsidRPr="00650BA2" w:rsidRDefault="00650BA2" w:rsidP="00650BA2"/>
          <w:p w14:paraId="06AF4783" w14:textId="77777777" w:rsidR="00650BA2" w:rsidRPr="00650BA2" w:rsidRDefault="00650BA2" w:rsidP="00650BA2"/>
          <w:p w14:paraId="64252A72" w14:textId="77777777" w:rsidR="00650BA2" w:rsidRPr="00650BA2" w:rsidRDefault="00650BA2" w:rsidP="00650BA2"/>
          <w:p w14:paraId="52A82259" w14:textId="77777777" w:rsidR="00650BA2" w:rsidRPr="00650BA2" w:rsidRDefault="00650BA2" w:rsidP="00650BA2"/>
          <w:p w14:paraId="3B0A602C" w14:textId="77777777" w:rsidR="00650BA2" w:rsidRPr="00650BA2" w:rsidRDefault="00650BA2" w:rsidP="00650BA2"/>
          <w:p w14:paraId="79BFA989" w14:textId="77777777" w:rsidR="00650BA2" w:rsidRPr="00650BA2" w:rsidRDefault="00650BA2" w:rsidP="00650BA2"/>
          <w:p w14:paraId="1C189BE6" w14:textId="054CEDF8" w:rsidR="00650BA2" w:rsidRDefault="00650BA2" w:rsidP="00650BA2">
            <w:pPr>
              <w:rPr>
                <w:rFonts w:ascii="Times New Roman"/>
              </w:rPr>
            </w:pPr>
          </w:p>
          <w:p w14:paraId="7351E88E" w14:textId="77777777" w:rsidR="00650BA2" w:rsidRPr="00650BA2" w:rsidRDefault="00650BA2" w:rsidP="00650BA2">
            <w:pPr>
              <w:rPr>
                <w:rFonts w:ascii="Times New Roman"/>
              </w:rPr>
            </w:pPr>
          </w:p>
          <w:p w14:paraId="5A0B79CF" w14:textId="77777777" w:rsidR="00650BA2" w:rsidRPr="00650BA2" w:rsidRDefault="00650BA2" w:rsidP="00650BA2"/>
          <w:p w14:paraId="4329B742" w14:textId="48D7DBD0" w:rsidR="00650BA2" w:rsidRPr="00650BA2" w:rsidRDefault="00650BA2" w:rsidP="00650BA2"/>
        </w:tc>
        <w:tc>
          <w:tcPr>
            <w:tcW w:w="3118" w:type="dxa"/>
          </w:tcPr>
          <w:p w14:paraId="326845A1" w14:textId="77777777" w:rsidR="006C219E" w:rsidRDefault="006C219E">
            <w:pPr>
              <w:pStyle w:val="TableParagraph"/>
              <w:rPr>
                <w:rFonts w:ascii="Times New Roman"/>
              </w:rPr>
            </w:pPr>
          </w:p>
        </w:tc>
        <w:tc>
          <w:tcPr>
            <w:tcW w:w="2554" w:type="dxa"/>
          </w:tcPr>
          <w:p w14:paraId="6544057B" w14:textId="77777777" w:rsidR="006C219E" w:rsidRDefault="006C219E">
            <w:pPr>
              <w:pStyle w:val="TableParagraph"/>
              <w:rPr>
                <w:rFonts w:ascii="Times New Roman"/>
              </w:rPr>
            </w:pPr>
          </w:p>
        </w:tc>
        <w:tc>
          <w:tcPr>
            <w:tcW w:w="1558" w:type="dxa"/>
          </w:tcPr>
          <w:p w14:paraId="7D933145" w14:textId="77777777" w:rsidR="006C219E" w:rsidRDefault="006C219E">
            <w:pPr>
              <w:pStyle w:val="TableParagraph"/>
              <w:rPr>
                <w:rFonts w:ascii="Times New Roman"/>
              </w:rPr>
            </w:pPr>
          </w:p>
        </w:tc>
      </w:tr>
    </w:tbl>
    <w:p w14:paraId="3E56A480" w14:textId="77777777" w:rsidR="006C219E" w:rsidRDefault="006C219E">
      <w:pPr>
        <w:rPr>
          <w:rFonts w:ascii="Times New Roman"/>
        </w:rPr>
        <w:sectPr w:rsidR="006C219E">
          <w:pgSz w:w="11910" w:h="16840"/>
          <w:pgMar w:top="1780" w:right="1140" w:bottom="1080" w:left="1220" w:header="709" w:footer="898" w:gutter="0"/>
          <w:cols w:space="720"/>
        </w:sectPr>
      </w:pPr>
    </w:p>
    <w:p w14:paraId="1CF19B5E" w14:textId="77777777" w:rsidR="006C219E" w:rsidRDefault="00000000">
      <w:pPr>
        <w:pStyle w:val="BodyText"/>
        <w:ind w:left="221"/>
        <w:rPr>
          <w:sz w:val="20"/>
        </w:rPr>
      </w:pPr>
      <w:r>
        <w:rPr>
          <w:noProof/>
          <w:sz w:val="20"/>
        </w:rPr>
        <w:lastRenderedPageBreak/>
        <w:drawing>
          <wp:inline distT="0" distB="0" distL="0" distR="0" wp14:anchorId="6FB5E136" wp14:editId="2F8DCBE8">
            <wp:extent cx="1301352" cy="598931"/>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301352" cy="598931"/>
                    </a:xfrm>
                    <a:prstGeom prst="rect">
                      <a:avLst/>
                    </a:prstGeom>
                  </pic:spPr>
                </pic:pic>
              </a:graphicData>
            </a:graphic>
          </wp:inline>
        </w:drawing>
      </w:r>
    </w:p>
    <w:p w14:paraId="7BE228F5" w14:textId="77777777" w:rsidR="006C219E" w:rsidRDefault="006C219E">
      <w:pPr>
        <w:pStyle w:val="BodyText"/>
        <w:rPr>
          <w:i/>
          <w:sz w:val="20"/>
        </w:rPr>
      </w:pPr>
    </w:p>
    <w:p w14:paraId="2E4A279B" w14:textId="77777777" w:rsidR="006C219E" w:rsidRDefault="006C219E">
      <w:pPr>
        <w:pStyle w:val="BodyText"/>
        <w:spacing w:before="6"/>
        <w:rPr>
          <w:i/>
          <w:sz w:val="27"/>
        </w:rPr>
      </w:pPr>
    </w:p>
    <w:p w14:paraId="6DDE2EA9" w14:textId="77777777" w:rsidR="006C219E" w:rsidRDefault="00000000">
      <w:pPr>
        <w:spacing w:before="45"/>
        <w:ind w:left="212"/>
        <w:rPr>
          <w:sz w:val="28"/>
        </w:rPr>
      </w:pPr>
      <w:r>
        <w:rPr>
          <w:sz w:val="28"/>
        </w:rPr>
        <w:t>TABLE OF CONTENTS</w:t>
      </w:r>
    </w:p>
    <w:sdt>
      <w:sdtPr>
        <w:id w:val="334492905"/>
        <w:docPartObj>
          <w:docPartGallery w:val="Table of Contents"/>
          <w:docPartUnique/>
        </w:docPartObj>
      </w:sdtPr>
      <w:sdtContent>
        <w:p w14:paraId="7FB102ED" w14:textId="77777777" w:rsidR="006C219E" w:rsidRDefault="00000000">
          <w:pPr>
            <w:pStyle w:val="TOC1"/>
            <w:tabs>
              <w:tab w:val="right" w:leader="dot" w:pos="10175"/>
            </w:tabs>
            <w:spacing w:before="341"/>
            <w:ind w:left="212" w:firstLine="0"/>
            <w:rPr>
              <w:rFonts w:ascii="Times New Roman"/>
            </w:rPr>
          </w:pPr>
          <w:hyperlink w:anchor="_bookmark0" w:history="1">
            <w:r>
              <w:t>REVISION HISTORY</w:t>
            </w:r>
            <w:r>
              <w:tab/>
            </w:r>
            <w:r>
              <w:rPr>
                <w:rFonts w:ascii="Times New Roman"/>
              </w:rPr>
              <w:t>3</w:t>
            </w:r>
          </w:hyperlink>
        </w:p>
        <w:p w14:paraId="44CA2FEA" w14:textId="77777777" w:rsidR="006C219E" w:rsidRDefault="00000000">
          <w:pPr>
            <w:pStyle w:val="TOC1"/>
            <w:numPr>
              <w:ilvl w:val="0"/>
              <w:numId w:val="6"/>
            </w:numPr>
            <w:tabs>
              <w:tab w:val="left" w:pos="692"/>
              <w:tab w:val="left" w:pos="693"/>
              <w:tab w:val="right" w:leader="dot" w:pos="10175"/>
            </w:tabs>
            <w:ind w:hanging="481"/>
            <w:rPr>
              <w:rFonts w:ascii="Times New Roman"/>
            </w:rPr>
          </w:pPr>
          <w:hyperlink w:anchor="_bookmark1" w:history="1">
            <w:r>
              <w:t>CORE MEMBERSHIP</w:t>
            </w:r>
            <w:r>
              <w:tab/>
            </w:r>
            <w:r>
              <w:rPr>
                <w:rFonts w:ascii="Times New Roman"/>
              </w:rPr>
              <w:t>5</w:t>
            </w:r>
          </w:hyperlink>
        </w:p>
        <w:p w14:paraId="1B9CFA8D" w14:textId="77777777" w:rsidR="006C219E" w:rsidRDefault="00000000">
          <w:pPr>
            <w:pStyle w:val="TOC2"/>
            <w:numPr>
              <w:ilvl w:val="1"/>
              <w:numId w:val="6"/>
            </w:numPr>
            <w:tabs>
              <w:tab w:val="left" w:pos="1093"/>
              <w:tab w:val="left" w:pos="1094"/>
              <w:tab w:val="right" w:leader="dot" w:pos="10175"/>
            </w:tabs>
            <w:ind w:hanging="642"/>
            <w:rPr>
              <w:rFonts w:ascii="Times New Roman"/>
            </w:rPr>
          </w:pPr>
          <w:hyperlink w:anchor="_bookmark2" w:history="1">
            <w:r>
              <w:t>Chair of</w:t>
            </w:r>
            <w:r>
              <w:rPr>
                <w:spacing w:val="-1"/>
              </w:rPr>
              <w:t xml:space="preserve"> </w:t>
            </w:r>
            <w:r>
              <w:t>the</w:t>
            </w:r>
            <w:r>
              <w:rPr>
                <w:spacing w:val="-1"/>
              </w:rPr>
              <w:t xml:space="preserve"> </w:t>
            </w:r>
            <w:r>
              <w:t>TSC</w:t>
            </w:r>
            <w:r>
              <w:tab/>
            </w:r>
            <w:r>
              <w:rPr>
                <w:rFonts w:ascii="Times New Roman"/>
              </w:rPr>
              <w:t>5</w:t>
            </w:r>
          </w:hyperlink>
        </w:p>
        <w:p w14:paraId="7044C531" w14:textId="77777777" w:rsidR="006C219E" w:rsidRDefault="00000000">
          <w:pPr>
            <w:pStyle w:val="TOC1"/>
            <w:numPr>
              <w:ilvl w:val="0"/>
              <w:numId w:val="6"/>
            </w:numPr>
            <w:tabs>
              <w:tab w:val="left" w:pos="692"/>
              <w:tab w:val="left" w:pos="693"/>
              <w:tab w:val="right" w:leader="dot" w:pos="10175"/>
            </w:tabs>
            <w:ind w:hanging="481"/>
            <w:rPr>
              <w:rFonts w:ascii="Times New Roman"/>
            </w:rPr>
          </w:pPr>
          <w:hyperlink w:anchor="_bookmark3" w:history="1">
            <w:r>
              <w:t>RESPONSIBILITIES OF</w:t>
            </w:r>
            <w:r>
              <w:rPr>
                <w:spacing w:val="-1"/>
              </w:rPr>
              <w:t xml:space="preserve"> </w:t>
            </w:r>
            <w:r>
              <w:t>THE</w:t>
            </w:r>
            <w:r>
              <w:rPr>
                <w:spacing w:val="1"/>
              </w:rPr>
              <w:t xml:space="preserve"> </w:t>
            </w:r>
            <w:r>
              <w:t>COMMITTEE</w:t>
            </w:r>
            <w:r>
              <w:tab/>
            </w:r>
            <w:r>
              <w:rPr>
                <w:rFonts w:ascii="Times New Roman"/>
              </w:rPr>
              <w:t>5</w:t>
            </w:r>
          </w:hyperlink>
        </w:p>
        <w:p w14:paraId="194DDE11" w14:textId="77777777" w:rsidR="006C219E" w:rsidRDefault="00000000">
          <w:pPr>
            <w:pStyle w:val="TOC1"/>
            <w:numPr>
              <w:ilvl w:val="0"/>
              <w:numId w:val="6"/>
            </w:numPr>
            <w:tabs>
              <w:tab w:val="left" w:pos="692"/>
              <w:tab w:val="left" w:pos="693"/>
              <w:tab w:val="right" w:leader="dot" w:pos="10175"/>
            </w:tabs>
            <w:ind w:hanging="481"/>
            <w:rPr>
              <w:rFonts w:ascii="Times New Roman"/>
            </w:rPr>
          </w:pPr>
          <w:hyperlink w:anchor="_bookmark4" w:history="1">
            <w:r>
              <w:t>DATA</w:t>
            </w:r>
            <w:r>
              <w:tab/>
            </w:r>
            <w:r>
              <w:rPr>
                <w:rFonts w:ascii="Times New Roman"/>
              </w:rPr>
              <w:t>6</w:t>
            </w:r>
          </w:hyperlink>
        </w:p>
        <w:p w14:paraId="5B4CEFFE" w14:textId="77777777" w:rsidR="006C219E" w:rsidRDefault="00000000">
          <w:pPr>
            <w:pStyle w:val="TOC1"/>
            <w:numPr>
              <w:ilvl w:val="0"/>
              <w:numId w:val="6"/>
            </w:numPr>
            <w:tabs>
              <w:tab w:val="left" w:pos="692"/>
              <w:tab w:val="left" w:pos="693"/>
              <w:tab w:val="right" w:leader="dot" w:pos="10175"/>
            </w:tabs>
            <w:ind w:hanging="481"/>
            <w:rPr>
              <w:rFonts w:ascii="Times New Roman"/>
            </w:rPr>
          </w:pPr>
          <w:hyperlink w:anchor="_bookmark5" w:history="1">
            <w:r>
              <w:t>FREQUENCY AND FORMAT</w:t>
            </w:r>
            <w:r>
              <w:rPr>
                <w:spacing w:val="1"/>
              </w:rPr>
              <w:t xml:space="preserve"> </w:t>
            </w:r>
            <w:r>
              <w:t>OF MEETINGS</w:t>
            </w:r>
            <w:r>
              <w:tab/>
            </w:r>
            <w:r>
              <w:rPr>
                <w:rFonts w:ascii="Times New Roman"/>
              </w:rPr>
              <w:t>6</w:t>
            </w:r>
          </w:hyperlink>
        </w:p>
        <w:p w14:paraId="319FB77E" w14:textId="77777777" w:rsidR="006C219E" w:rsidRDefault="00000000">
          <w:pPr>
            <w:pStyle w:val="TOC2"/>
            <w:numPr>
              <w:ilvl w:val="1"/>
              <w:numId w:val="6"/>
            </w:numPr>
            <w:tabs>
              <w:tab w:val="left" w:pos="1093"/>
              <w:tab w:val="left" w:pos="1094"/>
              <w:tab w:val="right" w:leader="dot" w:pos="10175"/>
            </w:tabs>
            <w:ind w:hanging="642"/>
            <w:rPr>
              <w:rFonts w:ascii="Times New Roman"/>
            </w:rPr>
          </w:pPr>
          <w:hyperlink w:anchor="_bookmark6" w:history="1">
            <w:r>
              <w:t>Meeting Frequency</w:t>
            </w:r>
            <w:r>
              <w:tab/>
            </w:r>
            <w:r>
              <w:rPr>
                <w:rFonts w:ascii="Times New Roman"/>
              </w:rPr>
              <w:t>6</w:t>
            </w:r>
          </w:hyperlink>
        </w:p>
        <w:p w14:paraId="574F3CE8" w14:textId="77777777" w:rsidR="006C219E" w:rsidRDefault="00000000">
          <w:pPr>
            <w:pStyle w:val="TOC2"/>
            <w:numPr>
              <w:ilvl w:val="1"/>
              <w:numId w:val="6"/>
            </w:numPr>
            <w:tabs>
              <w:tab w:val="left" w:pos="1093"/>
              <w:tab w:val="left" w:pos="1094"/>
              <w:tab w:val="right" w:leader="dot" w:pos="10175"/>
            </w:tabs>
            <w:ind w:hanging="642"/>
            <w:rPr>
              <w:rFonts w:ascii="Times New Roman"/>
            </w:rPr>
          </w:pPr>
          <w:hyperlink w:anchor="_bookmark7" w:history="1">
            <w:r>
              <w:t>Ad Hoc</w:t>
            </w:r>
            <w:r>
              <w:rPr>
                <w:spacing w:val="2"/>
              </w:rPr>
              <w:t xml:space="preserve"> </w:t>
            </w:r>
            <w:r>
              <w:t>Meetings</w:t>
            </w:r>
            <w:r>
              <w:tab/>
            </w:r>
            <w:r>
              <w:rPr>
                <w:rFonts w:ascii="Times New Roman"/>
              </w:rPr>
              <w:t>6</w:t>
            </w:r>
          </w:hyperlink>
        </w:p>
        <w:p w14:paraId="15E06BD9" w14:textId="77777777" w:rsidR="006C219E" w:rsidRDefault="00000000">
          <w:pPr>
            <w:pStyle w:val="TOC2"/>
            <w:numPr>
              <w:ilvl w:val="1"/>
              <w:numId w:val="6"/>
            </w:numPr>
            <w:tabs>
              <w:tab w:val="left" w:pos="1093"/>
              <w:tab w:val="left" w:pos="1094"/>
              <w:tab w:val="right" w:leader="dot" w:pos="10175"/>
            </w:tabs>
            <w:ind w:hanging="642"/>
            <w:rPr>
              <w:rFonts w:ascii="Times New Roman"/>
            </w:rPr>
          </w:pPr>
          <w:hyperlink w:anchor="_bookmark8" w:history="1">
            <w:r>
              <w:t>Meeting Attendance</w:t>
            </w:r>
            <w:r>
              <w:rPr>
                <w:spacing w:val="-1"/>
              </w:rPr>
              <w:t xml:space="preserve"> </w:t>
            </w:r>
            <w:r>
              <w:t>and</w:t>
            </w:r>
            <w:r>
              <w:rPr>
                <w:spacing w:val="-2"/>
              </w:rPr>
              <w:t xml:space="preserve"> </w:t>
            </w:r>
            <w:r>
              <w:t>Quorum</w:t>
            </w:r>
            <w:r>
              <w:tab/>
            </w:r>
            <w:r>
              <w:rPr>
                <w:rFonts w:ascii="Times New Roman"/>
              </w:rPr>
              <w:t>6</w:t>
            </w:r>
          </w:hyperlink>
        </w:p>
        <w:p w14:paraId="5D9615F5" w14:textId="77777777" w:rsidR="006C219E" w:rsidRDefault="00000000">
          <w:pPr>
            <w:pStyle w:val="TOC2"/>
            <w:numPr>
              <w:ilvl w:val="1"/>
              <w:numId w:val="6"/>
            </w:numPr>
            <w:tabs>
              <w:tab w:val="left" w:pos="1093"/>
              <w:tab w:val="left" w:pos="1094"/>
              <w:tab w:val="right" w:leader="dot" w:pos="10175"/>
            </w:tabs>
            <w:ind w:hanging="642"/>
            <w:rPr>
              <w:rFonts w:ascii="Times New Roman"/>
            </w:rPr>
          </w:pPr>
          <w:hyperlink w:anchor="_bookmark9" w:history="1">
            <w:r>
              <w:t>Meeting Deliberations</w:t>
            </w:r>
            <w:r>
              <w:tab/>
            </w:r>
            <w:r>
              <w:rPr>
                <w:rFonts w:ascii="Times New Roman"/>
              </w:rPr>
              <w:t>7</w:t>
            </w:r>
          </w:hyperlink>
        </w:p>
        <w:p w14:paraId="61D545B2" w14:textId="77777777" w:rsidR="006C219E" w:rsidRDefault="00000000">
          <w:pPr>
            <w:pStyle w:val="TOC1"/>
            <w:numPr>
              <w:ilvl w:val="0"/>
              <w:numId w:val="6"/>
            </w:numPr>
            <w:tabs>
              <w:tab w:val="left" w:pos="692"/>
              <w:tab w:val="left" w:pos="693"/>
              <w:tab w:val="right" w:leader="dot" w:pos="10175"/>
            </w:tabs>
            <w:ind w:hanging="481"/>
            <w:rPr>
              <w:rFonts w:ascii="Times New Roman"/>
            </w:rPr>
          </w:pPr>
          <w:hyperlink w:anchor="_bookmark10" w:history="1">
            <w:r>
              <w:t>CHARTER</w:t>
            </w:r>
            <w:r>
              <w:rPr>
                <w:spacing w:val="-1"/>
              </w:rPr>
              <w:t xml:space="preserve"> </w:t>
            </w:r>
            <w:r>
              <w:t>REVIEW</w:t>
            </w:r>
            <w:r>
              <w:tab/>
            </w:r>
            <w:r>
              <w:rPr>
                <w:rFonts w:ascii="Times New Roman"/>
              </w:rPr>
              <w:t>7</w:t>
            </w:r>
          </w:hyperlink>
        </w:p>
        <w:p w14:paraId="4DDFBADE" w14:textId="77777777" w:rsidR="006C219E" w:rsidRDefault="00000000">
          <w:pPr>
            <w:pStyle w:val="TOC1"/>
            <w:numPr>
              <w:ilvl w:val="0"/>
              <w:numId w:val="6"/>
            </w:numPr>
            <w:tabs>
              <w:tab w:val="left" w:pos="692"/>
              <w:tab w:val="left" w:pos="693"/>
              <w:tab w:val="right" w:leader="dot" w:pos="10175"/>
            </w:tabs>
            <w:ind w:hanging="481"/>
            <w:rPr>
              <w:rFonts w:ascii="Times New Roman"/>
            </w:rPr>
          </w:pPr>
          <w:hyperlink w:anchor="_bookmark11" w:history="1">
            <w:r>
              <w:t>COMMUNICATIONS</w:t>
            </w:r>
            <w:r>
              <w:tab/>
            </w:r>
            <w:r>
              <w:rPr>
                <w:rFonts w:ascii="Times New Roman"/>
              </w:rPr>
              <w:t>7</w:t>
            </w:r>
          </w:hyperlink>
        </w:p>
      </w:sdtContent>
    </w:sdt>
    <w:p w14:paraId="1B10C47F" w14:textId="77777777" w:rsidR="006C219E" w:rsidRDefault="006C219E">
      <w:pPr>
        <w:rPr>
          <w:rFonts w:ascii="Times New Roman"/>
        </w:rPr>
        <w:sectPr w:rsidR="006C219E">
          <w:headerReference w:type="default" r:id="rId10"/>
          <w:footerReference w:type="default" r:id="rId11"/>
          <w:pgSz w:w="12240" w:h="15840"/>
          <w:pgMar w:top="560" w:right="980" w:bottom="1100" w:left="920" w:header="0" w:footer="910" w:gutter="0"/>
          <w:pgNumType w:start="4"/>
          <w:cols w:space="720"/>
        </w:sectPr>
      </w:pPr>
    </w:p>
    <w:p w14:paraId="6D4EFA8D" w14:textId="77777777" w:rsidR="006C219E" w:rsidRDefault="006C219E">
      <w:pPr>
        <w:pStyle w:val="BodyText"/>
        <w:rPr>
          <w:rFonts w:ascii="Times New Roman"/>
          <w:sz w:val="28"/>
        </w:rPr>
      </w:pPr>
    </w:p>
    <w:p w14:paraId="09EED8D4" w14:textId="77777777" w:rsidR="006C219E" w:rsidRDefault="00000000">
      <w:pPr>
        <w:pStyle w:val="Heading1"/>
        <w:numPr>
          <w:ilvl w:val="0"/>
          <w:numId w:val="5"/>
        </w:numPr>
        <w:tabs>
          <w:tab w:val="left" w:pos="779"/>
          <w:tab w:val="left" w:pos="780"/>
        </w:tabs>
        <w:spacing w:before="193"/>
        <w:ind w:hanging="568"/>
      </w:pPr>
      <w:bookmarkStart w:id="2" w:name="1._CORE_MEMBERSHIP"/>
      <w:bookmarkStart w:id="3" w:name="_bookmark1"/>
      <w:bookmarkEnd w:id="2"/>
      <w:bookmarkEnd w:id="3"/>
      <w:r>
        <w:t>CORE</w:t>
      </w:r>
      <w:r>
        <w:rPr>
          <w:spacing w:val="-2"/>
        </w:rPr>
        <w:t xml:space="preserve"> </w:t>
      </w:r>
      <w:r>
        <w:t>MEMBERSHIP</w:t>
      </w:r>
    </w:p>
    <w:p w14:paraId="2B00FC2F" w14:textId="77777777" w:rsidR="006C219E" w:rsidRDefault="00000000">
      <w:pPr>
        <w:pStyle w:val="BodyText"/>
        <w:spacing w:before="118"/>
        <w:ind w:left="212"/>
      </w:pPr>
      <w:r>
        <w:t>The Study/Trial Steering Committee membership will consist of:</w:t>
      </w:r>
    </w:p>
    <w:p w14:paraId="5FD74F45" w14:textId="77777777" w:rsidR="006C219E" w:rsidRDefault="006C219E">
      <w:pPr>
        <w:pStyle w:val="BodyText"/>
        <w:spacing w:before="1"/>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4536"/>
        <w:gridCol w:w="3262"/>
      </w:tblGrid>
      <w:tr w:rsidR="006C219E" w14:paraId="6FCBE70E" w14:textId="77777777">
        <w:trPr>
          <w:trHeight w:val="378"/>
        </w:trPr>
        <w:tc>
          <w:tcPr>
            <w:tcW w:w="2234" w:type="dxa"/>
            <w:shd w:val="clear" w:color="auto" w:fill="F1F1F1"/>
          </w:tcPr>
          <w:p w14:paraId="6208ECBF" w14:textId="77777777" w:rsidR="006C219E" w:rsidRDefault="00000000">
            <w:pPr>
              <w:pStyle w:val="TableParagraph"/>
              <w:spacing w:before="68"/>
              <w:ind w:left="107"/>
              <w:rPr>
                <w:sz w:val="20"/>
              </w:rPr>
            </w:pPr>
            <w:r>
              <w:rPr>
                <w:sz w:val="20"/>
              </w:rPr>
              <w:t>Name and Title</w:t>
            </w:r>
          </w:p>
        </w:tc>
        <w:tc>
          <w:tcPr>
            <w:tcW w:w="4536" w:type="dxa"/>
            <w:shd w:val="clear" w:color="auto" w:fill="F1F1F1"/>
          </w:tcPr>
          <w:p w14:paraId="0B6F3DB2" w14:textId="77777777" w:rsidR="006C219E" w:rsidRDefault="00000000">
            <w:pPr>
              <w:pStyle w:val="TableParagraph"/>
              <w:spacing w:before="68"/>
              <w:ind w:left="110"/>
              <w:rPr>
                <w:sz w:val="20"/>
              </w:rPr>
            </w:pPr>
            <w:r>
              <w:rPr>
                <w:sz w:val="20"/>
              </w:rPr>
              <w:t>Affiliation / Institution</w:t>
            </w:r>
          </w:p>
        </w:tc>
        <w:tc>
          <w:tcPr>
            <w:tcW w:w="3262" w:type="dxa"/>
            <w:shd w:val="clear" w:color="auto" w:fill="F1F1F1"/>
          </w:tcPr>
          <w:p w14:paraId="459E9521" w14:textId="77777777" w:rsidR="006C219E" w:rsidRDefault="00000000">
            <w:pPr>
              <w:pStyle w:val="TableParagraph"/>
              <w:spacing w:before="68"/>
              <w:ind w:left="110"/>
              <w:rPr>
                <w:sz w:val="20"/>
              </w:rPr>
            </w:pPr>
            <w:r>
              <w:rPr>
                <w:sz w:val="20"/>
              </w:rPr>
              <w:t>Email</w:t>
            </w:r>
          </w:p>
        </w:tc>
      </w:tr>
      <w:tr w:rsidR="006C219E" w14:paraId="46827620" w14:textId="77777777">
        <w:trPr>
          <w:trHeight w:val="566"/>
        </w:trPr>
        <w:tc>
          <w:tcPr>
            <w:tcW w:w="2234" w:type="dxa"/>
          </w:tcPr>
          <w:p w14:paraId="7C6BFCA4" w14:textId="77777777" w:rsidR="006C219E" w:rsidRDefault="006C219E">
            <w:pPr>
              <w:pStyle w:val="TableParagraph"/>
              <w:rPr>
                <w:rFonts w:ascii="Times New Roman"/>
                <w:sz w:val="20"/>
              </w:rPr>
            </w:pPr>
          </w:p>
        </w:tc>
        <w:tc>
          <w:tcPr>
            <w:tcW w:w="4536" w:type="dxa"/>
          </w:tcPr>
          <w:p w14:paraId="55C829D2" w14:textId="77777777" w:rsidR="006C219E" w:rsidRDefault="006C219E">
            <w:pPr>
              <w:pStyle w:val="TableParagraph"/>
              <w:rPr>
                <w:rFonts w:ascii="Times New Roman"/>
                <w:sz w:val="20"/>
              </w:rPr>
            </w:pPr>
          </w:p>
        </w:tc>
        <w:tc>
          <w:tcPr>
            <w:tcW w:w="3262" w:type="dxa"/>
          </w:tcPr>
          <w:p w14:paraId="7AF93C12" w14:textId="77777777" w:rsidR="006C219E" w:rsidRDefault="006C219E">
            <w:pPr>
              <w:pStyle w:val="TableParagraph"/>
              <w:rPr>
                <w:rFonts w:ascii="Times New Roman"/>
                <w:sz w:val="20"/>
              </w:rPr>
            </w:pPr>
          </w:p>
        </w:tc>
      </w:tr>
      <w:tr w:rsidR="006C219E" w14:paraId="3E5B7A62" w14:textId="77777777">
        <w:trPr>
          <w:trHeight w:val="568"/>
        </w:trPr>
        <w:tc>
          <w:tcPr>
            <w:tcW w:w="2234" w:type="dxa"/>
          </w:tcPr>
          <w:p w14:paraId="15FA7F92" w14:textId="77777777" w:rsidR="006C219E" w:rsidRDefault="006C219E">
            <w:pPr>
              <w:pStyle w:val="TableParagraph"/>
              <w:rPr>
                <w:rFonts w:ascii="Times New Roman"/>
                <w:sz w:val="20"/>
              </w:rPr>
            </w:pPr>
          </w:p>
        </w:tc>
        <w:tc>
          <w:tcPr>
            <w:tcW w:w="4536" w:type="dxa"/>
          </w:tcPr>
          <w:p w14:paraId="45FCC4A1" w14:textId="77777777" w:rsidR="006C219E" w:rsidRDefault="006C219E">
            <w:pPr>
              <w:pStyle w:val="TableParagraph"/>
              <w:rPr>
                <w:rFonts w:ascii="Times New Roman"/>
                <w:sz w:val="20"/>
              </w:rPr>
            </w:pPr>
          </w:p>
        </w:tc>
        <w:tc>
          <w:tcPr>
            <w:tcW w:w="3262" w:type="dxa"/>
          </w:tcPr>
          <w:p w14:paraId="0D101DFF" w14:textId="77777777" w:rsidR="006C219E" w:rsidRDefault="006C219E">
            <w:pPr>
              <w:pStyle w:val="TableParagraph"/>
              <w:rPr>
                <w:rFonts w:ascii="Times New Roman"/>
                <w:sz w:val="20"/>
              </w:rPr>
            </w:pPr>
          </w:p>
        </w:tc>
      </w:tr>
      <w:tr w:rsidR="006C219E" w14:paraId="015F8F2C" w14:textId="77777777">
        <w:trPr>
          <w:trHeight w:val="565"/>
        </w:trPr>
        <w:tc>
          <w:tcPr>
            <w:tcW w:w="2234" w:type="dxa"/>
          </w:tcPr>
          <w:p w14:paraId="5672C4A9" w14:textId="77777777" w:rsidR="006C219E" w:rsidRDefault="006C219E">
            <w:pPr>
              <w:pStyle w:val="TableParagraph"/>
              <w:rPr>
                <w:rFonts w:ascii="Times New Roman"/>
                <w:sz w:val="20"/>
              </w:rPr>
            </w:pPr>
          </w:p>
        </w:tc>
        <w:tc>
          <w:tcPr>
            <w:tcW w:w="4536" w:type="dxa"/>
          </w:tcPr>
          <w:p w14:paraId="0BEF770B" w14:textId="77777777" w:rsidR="006C219E" w:rsidRDefault="006C219E">
            <w:pPr>
              <w:pStyle w:val="TableParagraph"/>
              <w:rPr>
                <w:rFonts w:ascii="Times New Roman"/>
                <w:sz w:val="20"/>
              </w:rPr>
            </w:pPr>
          </w:p>
        </w:tc>
        <w:tc>
          <w:tcPr>
            <w:tcW w:w="3262" w:type="dxa"/>
          </w:tcPr>
          <w:p w14:paraId="7CB686D5" w14:textId="77777777" w:rsidR="006C219E" w:rsidRDefault="006C219E">
            <w:pPr>
              <w:pStyle w:val="TableParagraph"/>
              <w:rPr>
                <w:rFonts w:ascii="Times New Roman"/>
                <w:sz w:val="20"/>
              </w:rPr>
            </w:pPr>
          </w:p>
        </w:tc>
      </w:tr>
      <w:tr w:rsidR="006C219E" w14:paraId="13AE8045" w14:textId="77777777">
        <w:trPr>
          <w:trHeight w:val="566"/>
        </w:trPr>
        <w:tc>
          <w:tcPr>
            <w:tcW w:w="2234" w:type="dxa"/>
          </w:tcPr>
          <w:p w14:paraId="4A042CC7" w14:textId="77777777" w:rsidR="006C219E" w:rsidRDefault="006C219E">
            <w:pPr>
              <w:pStyle w:val="TableParagraph"/>
              <w:rPr>
                <w:rFonts w:ascii="Times New Roman"/>
                <w:sz w:val="20"/>
              </w:rPr>
            </w:pPr>
          </w:p>
        </w:tc>
        <w:tc>
          <w:tcPr>
            <w:tcW w:w="4536" w:type="dxa"/>
          </w:tcPr>
          <w:p w14:paraId="1D36A510" w14:textId="77777777" w:rsidR="006C219E" w:rsidRDefault="00000000">
            <w:pPr>
              <w:pStyle w:val="TableParagraph"/>
              <w:spacing w:before="162"/>
              <w:ind w:left="110"/>
              <w:rPr>
                <w:i/>
                <w:sz w:val="20"/>
              </w:rPr>
            </w:pPr>
            <w:r>
              <w:rPr>
                <w:i/>
                <w:color w:val="00AF50"/>
                <w:sz w:val="20"/>
              </w:rPr>
              <w:t xml:space="preserve">PI / CPI </w:t>
            </w:r>
          </w:p>
        </w:tc>
        <w:tc>
          <w:tcPr>
            <w:tcW w:w="3262" w:type="dxa"/>
          </w:tcPr>
          <w:p w14:paraId="546722CA" w14:textId="77777777" w:rsidR="006C219E" w:rsidRDefault="006C219E">
            <w:pPr>
              <w:pStyle w:val="TableParagraph"/>
              <w:rPr>
                <w:rFonts w:ascii="Times New Roman"/>
                <w:sz w:val="20"/>
              </w:rPr>
            </w:pPr>
          </w:p>
        </w:tc>
      </w:tr>
      <w:tr w:rsidR="006C219E" w14:paraId="6F3A49EA" w14:textId="77777777">
        <w:trPr>
          <w:trHeight w:val="568"/>
        </w:trPr>
        <w:tc>
          <w:tcPr>
            <w:tcW w:w="2234" w:type="dxa"/>
          </w:tcPr>
          <w:p w14:paraId="287B8539" w14:textId="77777777" w:rsidR="006C219E" w:rsidRDefault="00000000">
            <w:pPr>
              <w:pStyle w:val="TableParagraph"/>
              <w:spacing w:before="164"/>
              <w:ind w:left="107"/>
              <w:rPr>
                <w:i/>
                <w:sz w:val="20"/>
              </w:rPr>
            </w:pPr>
            <w:r>
              <w:rPr>
                <w:i/>
                <w:color w:val="00AF50"/>
                <w:sz w:val="20"/>
              </w:rPr>
              <w:t xml:space="preserve">&lt;To be Confirmed&gt; </w:t>
            </w:r>
          </w:p>
        </w:tc>
        <w:tc>
          <w:tcPr>
            <w:tcW w:w="4536" w:type="dxa"/>
          </w:tcPr>
          <w:p w14:paraId="25B2B15A" w14:textId="77777777" w:rsidR="006C219E" w:rsidRDefault="00000000">
            <w:pPr>
              <w:pStyle w:val="TableParagraph"/>
              <w:spacing w:before="164"/>
              <w:ind w:left="110"/>
              <w:rPr>
                <w:i/>
                <w:sz w:val="20"/>
              </w:rPr>
            </w:pPr>
            <w:r>
              <w:rPr>
                <w:i/>
                <w:color w:val="00AF50"/>
                <w:sz w:val="20"/>
              </w:rPr>
              <w:t xml:space="preserve">Parent Representative </w:t>
            </w:r>
          </w:p>
        </w:tc>
        <w:tc>
          <w:tcPr>
            <w:tcW w:w="3262" w:type="dxa"/>
          </w:tcPr>
          <w:p w14:paraId="534A94C6" w14:textId="77777777" w:rsidR="006C219E" w:rsidRDefault="00000000">
            <w:pPr>
              <w:pStyle w:val="TableParagraph"/>
              <w:spacing w:before="164"/>
              <w:ind w:left="110"/>
              <w:rPr>
                <w:i/>
                <w:sz w:val="20"/>
              </w:rPr>
            </w:pPr>
            <w:r>
              <w:rPr>
                <w:i/>
                <w:color w:val="00AF50"/>
                <w:sz w:val="20"/>
              </w:rPr>
              <w:t xml:space="preserve">&lt;To be Confirmed&gt; </w:t>
            </w:r>
          </w:p>
        </w:tc>
      </w:tr>
    </w:tbl>
    <w:p w14:paraId="2A329BFB" w14:textId="77777777" w:rsidR="006C219E" w:rsidRDefault="006C219E">
      <w:pPr>
        <w:pStyle w:val="BodyText"/>
        <w:spacing w:before="7"/>
        <w:rPr>
          <w:sz w:val="20"/>
        </w:rPr>
      </w:pPr>
    </w:p>
    <w:p w14:paraId="7296BD54" w14:textId="77777777" w:rsidR="006C219E" w:rsidRDefault="00000000">
      <w:pPr>
        <w:pStyle w:val="BodyText"/>
        <w:ind w:left="212"/>
      </w:pPr>
      <w:r>
        <w:t>Additional invited attendees will be:</w:t>
      </w:r>
    </w:p>
    <w:p w14:paraId="1BEA34DB" w14:textId="77777777" w:rsidR="006C219E" w:rsidRDefault="006C219E">
      <w:pPr>
        <w:pStyle w:val="BodyText"/>
        <w:spacing w:before="11"/>
        <w:rPr>
          <w:sz w:val="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4"/>
        <w:gridCol w:w="3686"/>
        <w:gridCol w:w="3261"/>
      </w:tblGrid>
      <w:tr w:rsidR="006C219E" w14:paraId="02B416D3" w14:textId="77777777">
        <w:trPr>
          <w:trHeight w:val="244"/>
        </w:trPr>
        <w:tc>
          <w:tcPr>
            <w:tcW w:w="3084" w:type="dxa"/>
            <w:shd w:val="clear" w:color="auto" w:fill="F1F1F1"/>
          </w:tcPr>
          <w:p w14:paraId="02FA7A6C" w14:textId="77777777" w:rsidR="006C219E" w:rsidRDefault="00000000">
            <w:pPr>
              <w:pStyle w:val="TableParagraph"/>
              <w:spacing w:before="1" w:line="223" w:lineRule="exact"/>
              <w:ind w:left="107"/>
              <w:rPr>
                <w:sz w:val="20"/>
              </w:rPr>
            </w:pPr>
            <w:r>
              <w:rPr>
                <w:sz w:val="20"/>
              </w:rPr>
              <w:t>Name and Title</w:t>
            </w:r>
          </w:p>
        </w:tc>
        <w:tc>
          <w:tcPr>
            <w:tcW w:w="3686" w:type="dxa"/>
            <w:shd w:val="clear" w:color="auto" w:fill="F1F1F1"/>
          </w:tcPr>
          <w:p w14:paraId="5E3731F0" w14:textId="77777777" w:rsidR="006C219E" w:rsidRDefault="00000000">
            <w:pPr>
              <w:pStyle w:val="TableParagraph"/>
              <w:spacing w:before="1" w:line="223" w:lineRule="exact"/>
              <w:ind w:left="110"/>
              <w:rPr>
                <w:sz w:val="20"/>
              </w:rPr>
            </w:pPr>
            <w:r>
              <w:rPr>
                <w:sz w:val="20"/>
              </w:rPr>
              <w:t>Affiliation / Institution</w:t>
            </w:r>
          </w:p>
        </w:tc>
        <w:tc>
          <w:tcPr>
            <w:tcW w:w="3261" w:type="dxa"/>
            <w:shd w:val="clear" w:color="auto" w:fill="F1F1F1"/>
          </w:tcPr>
          <w:p w14:paraId="0683A095" w14:textId="77777777" w:rsidR="006C219E" w:rsidRDefault="00000000">
            <w:pPr>
              <w:pStyle w:val="TableParagraph"/>
              <w:spacing w:before="1" w:line="223" w:lineRule="exact"/>
              <w:ind w:left="110"/>
              <w:rPr>
                <w:sz w:val="20"/>
              </w:rPr>
            </w:pPr>
            <w:r>
              <w:rPr>
                <w:sz w:val="20"/>
              </w:rPr>
              <w:t>Email</w:t>
            </w:r>
          </w:p>
        </w:tc>
      </w:tr>
      <w:tr w:rsidR="006C219E" w14:paraId="50EE06E2" w14:textId="77777777">
        <w:trPr>
          <w:trHeight w:val="733"/>
        </w:trPr>
        <w:tc>
          <w:tcPr>
            <w:tcW w:w="3084" w:type="dxa"/>
          </w:tcPr>
          <w:p w14:paraId="51DC53F3" w14:textId="77777777" w:rsidR="006C219E" w:rsidRDefault="00000000">
            <w:pPr>
              <w:pStyle w:val="TableParagraph"/>
              <w:spacing w:before="1" w:line="240" w:lineRule="atLeast"/>
              <w:ind w:left="107" w:right="160"/>
              <w:rPr>
                <w:i/>
                <w:sz w:val="20"/>
              </w:rPr>
            </w:pPr>
            <w:r>
              <w:rPr>
                <w:i/>
                <w:color w:val="00AF50"/>
                <w:sz w:val="20"/>
              </w:rPr>
              <w:t xml:space="preserve">&lt;Study/Trial Manager / Coordinator / Administrative Assistant&gt; </w:t>
            </w:r>
          </w:p>
        </w:tc>
        <w:tc>
          <w:tcPr>
            <w:tcW w:w="3686" w:type="dxa"/>
          </w:tcPr>
          <w:p w14:paraId="0C8D6D12" w14:textId="77777777" w:rsidR="006C219E" w:rsidRDefault="006C219E">
            <w:pPr>
              <w:pStyle w:val="TableParagraph"/>
              <w:rPr>
                <w:rFonts w:ascii="Times New Roman"/>
                <w:sz w:val="20"/>
              </w:rPr>
            </w:pPr>
          </w:p>
        </w:tc>
        <w:tc>
          <w:tcPr>
            <w:tcW w:w="3261" w:type="dxa"/>
          </w:tcPr>
          <w:p w14:paraId="289E0336" w14:textId="77777777" w:rsidR="006C219E" w:rsidRDefault="006C219E">
            <w:pPr>
              <w:pStyle w:val="TableParagraph"/>
              <w:rPr>
                <w:rFonts w:ascii="Times New Roman"/>
                <w:sz w:val="20"/>
              </w:rPr>
            </w:pPr>
          </w:p>
        </w:tc>
      </w:tr>
      <w:tr w:rsidR="006C219E" w14:paraId="2DFE9E78" w14:textId="77777777">
        <w:trPr>
          <w:trHeight w:val="566"/>
        </w:trPr>
        <w:tc>
          <w:tcPr>
            <w:tcW w:w="3084" w:type="dxa"/>
          </w:tcPr>
          <w:p w14:paraId="568AE4E4" w14:textId="77777777" w:rsidR="006C219E" w:rsidRDefault="006C219E">
            <w:pPr>
              <w:pStyle w:val="TableParagraph"/>
              <w:rPr>
                <w:rFonts w:ascii="Times New Roman"/>
                <w:sz w:val="20"/>
              </w:rPr>
            </w:pPr>
          </w:p>
        </w:tc>
        <w:tc>
          <w:tcPr>
            <w:tcW w:w="3686" w:type="dxa"/>
          </w:tcPr>
          <w:p w14:paraId="297BE209" w14:textId="77777777" w:rsidR="006C219E" w:rsidRDefault="006C219E">
            <w:pPr>
              <w:pStyle w:val="TableParagraph"/>
              <w:rPr>
                <w:rFonts w:ascii="Times New Roman"/>
                <w:sz w:val="20"/>
              </w:rPr>
            </w:pPr>
          </w:p>
        </w:tc>
        <w:tc>
          <w:tcPr>
            <w:tcW w:w="3261" w:type="dxa"/>
          </w:tcPr>
          <w:p w14:paraId="109B39A1" w14:textId="77777777" w:rsidR="006C219E" w:rsidRDefault="006C219E">
            <w:pPr>
              <w:pStyle w:val="TableParagraph"/>
              <w:rPr>
                <w:rFonts w:ascii="Times New Roman"/>
                <w:sz w:val="20"/>
              </w:rPr>
            </w:pPr>
          </w:p>
        </w:tc>
      </w:tr>
    </w:tbl>
    <w:p w14:paraId="1C12384A" w14:textId="77777777" w:rsidR="006C219E" w:rsidRDefault="006C219E">
      <w:pPr>
        <w:pStyle w:val="BodyText"/>
      </w:pPr>
    </w:p>
    <w:p w14:paraId="0206286F" w14:textId="77777777" w:rsidR="006C219E" w:rsidRDefault="006C219E">
      <w:pPr>
        <w:pStyle w:val="BodyText"/>
        <w:spacing w:before="8"/>
        <w:rPr>
          <w:sz w:val="17"/>
        </w:rPr>
      </w:pPr>
    </w:p>
    <w:p w14:paraId="4149CA9E" w14:textId="77777777" w:rsidR="006C219E" w:rsidRDefault="00000000">
      <w:pPr>
        <w:pStyle w:val="Heading2"/>
        <w:numPr>
          <w:ilvl w:val="1"/>
          <w:numId w:val="5"/>
        </w:numPr>
        <w:tabs>
          <w:tab w:val="left" w:pos="1652"/>
          <w:tab w:val="left" w:pos="1653"/>
        </w:tabs>
      </w:pPr>
      <w:bookmarkStart w:id="4" w:name="1.1_Chair_of_the_TSC"/>
      <w:bookmarkStart w:id="5" w:name="_bookmark2"/>
      <w:bookmarkEnd w:id="4"/>
      <w:bookmarkEnd w:id="5"/>
      <w:r>
        <w:t>Chair of the</w:t>
      </w:r>
      <w:r>
        <w:rPr>
          <w:spacing w:val="1"/>
        </w:rPr>
        <w:t xml:space="preserve"> </w:t>
      </w:r>
      <w:r>
        <w:t>TSC</w:t>
      </w:r>
    </w:p>
    <w:p w14:paraId="46EEF441" w14:textId="77777777" w:rsidR="006C219E" w:rsidRDefault="00000000">
      <w:pPr>
        <w:pStyle w:val="BodyText"/>
        <w:spacing w:before="60"/>
        <w:ind w:left="779"/>
      </w:pPr>
      <w:r>
        <w:t xml:space="preserve">The Chair of the Committee is </w:t>
      </w:r>
      <w:r>
        <w:rPr>
          <w:color w:val="6F2F9F"/>
        </w:rPr>
        <w:t>&lt;Insert name here&gt;.</w:t>
      </w:r>
    </w:p>
    <w:p w14:paraId="581D3ED3" w14:textId="77777777" w:rsidR="006C219E" w:rsidRDefault="006C219E">
      <w:pPr>
        <w:pStyle w:val="BodyText"/>
      </w:pPr>
    </w:p>
    <w:p w14:paraId="74FFFCFD" w14:textId="77777777" w:rsidR="006C219E" w:rsidRDefault="006C219E">
      <w:pPr>
        <w:pStyle w:val="BodyText"/>
        <w:spacing w:before="4"/>
        <w:rPr>
          <w:sz w:val="18"/>
        </w:rPr>
      </w:pPr>
    </w:p>
    <w:p w14:paraId="1B997C09" w14:textId="77777777" w:rsidR="006C219E" w:rsidRDefault="00000000">
      <w:pPr>
        <w:pStyle w:val="Heading1"/>
        <w:numPr>
          <w:ilvl w:val="0"/>
          <w:numId w:val="5"/>
        </w:numPr>
        <w:tabs>
          <w:tab w:val="left" w:pos="779"/>
          <w:tab w:val="left" w:pos="780"/>
        </w:tabs>
        <w:ind w:hanging="568"/>
      </w:pPr>
      <w:bookmarkStart w:id="6" w:name="2._RESPONSIBILITIES_OF_THE_COMMITTEE"/>
      <w:bookmarkStart w:id="7" w:name="_bookmark3"/>
      <w:bookmarkEnd w:id="6"/>
      <w:bookmarkEnd w:id="7"/>
      <w:r>
        <w:t>RESPONSIBILITIES OF THE</w:t>
      </w:r>
      <w:r>
        <w:rPr>
          <w:spacing w:val="-6"/>
        </w:rPr>
        <w:t xml:space="preserve"> </w:t>
      </w:r>
      <w:r>
        <w:t>COMMITTEE</w:t>
      </w:r>
    </w:p>
    <w:p w14:paraId="6A381E23" w14:textId="77777777" w:rsidR="006C219E" w:rsidRDefault="00000000">
      <w:pPr>
        <w:pStyle w:val="BodyText"/>
        <w:spacing w:before="121"/>
        <w:ind w:left="212" w:right="140"/>
      </w:pPr>
      <w:r>
        <w:t>The Committee provides oversight and ensures that the study/trial is conducted to the required standards. The Committee, through the Committee Chairperson, provides advice to the PI/CPI; the primary responsibility for the study/trial and its day-to-day management remains the responsibility of the PI/CPI.</w:t>
      </w:r>
    </w:p>
    <w:p w14:paraId="05E91FC0" w14:textId="77777777" w:rsidR="006C219E" w:rsidRDefault="00000000">
      <w:pPr>
        <w:pStyle w:val="BodyText"/>
        <w:spacing w:before="118"/>
        <w:ind w:left="212"/>
      </w:pPr>
      <w:r>
        <w:t>This Committee will have responsibility for monitoring study/trial progress with regards to:</w:t>
      </w:r>
    </w:p>
    <w:p w14:paraId="5B73C5F7" w14:textId="77777777" w:rsidR="006C219E" w:rsidRDefault="00000000">
      <w:pPr>
        <w:pStyle w:val="ListParagraph"/>
        <w:numPr>
          <w:ilvl w:val="0"/>
          <w:numId w:val="4"/>
        </w:numPr>
        <w:tabs>
          <w:tab w:val="left" w:pos="933"/>
        </w:tabs>
        <w:ind w:hanging="361"/>
      </w:pPr>
      <w:r>
        <w:t>Overseeing progress towards study/trial milestones (</w:t>
      </w:r>
      <w:proofErr w:type="gramStart"/>
      <w:r>
        <w:t>i.e.</w:t>
      </w:r>
      <w:proofErr w:type="gramEnd"/>
      <w:r>
        <w:t xml:space="preserve"> recruitment accruals, timelines</w:t>
      </w:r>
      <w:r>
        <w:rPr>
          <w:spacing w:val="-15"/>
        </w:rPr>
        <w:t xml:space="preserve"> </w:t>
      </w:r>
      <w:r>
        <w:t>etc.).</w:t>
      </w:r>
    </w:p>
    <w:p w14:paraId="037E7DEF" w14:textId="77777777" w:rsidR="006C219E" w:rsidRDefault="00000000">
      <w:pPr>
        <w:pStyle w:val="ListParagraph"/>
        <w:numPr>
          <w:ilvl w:val="0"/>
          <w:numId w:val="4"/>
        </w:numPr>
        <w:tabs>
          <w:tab w:val="left" w:pos="932"/>
        </w:tabs>
        <w:ind w:left="931" w:right="149"/>
      </w:pPr>
      <w:r>
        <w:t>Reviewing adherence/compliance to the protocol and adherence/compliance to good clinical research practices.</w:t>
      </w:r>
    </w:p>
    <w:p w14:paraId="26B1EE33" w14:textId="77777777" w:rsidR="006C219E" w:rsidRDefault="00000000">
      <w:pPr>
        <w:pStyle w:val="ListParagraph"/>
        <w:numPr>
          <w:ilvl w:val="0"/>
          <w:numId w:val="4"/>
        </w:numPr>
        <w:tabs>
          <w:tab w:val="left" w:pos="932"/>
        </w:tabs>
        <w:spacing w:before="1"/>
        <w:ind w:left="931" w:right="249"/>
      </w:pPr>
      <w:r>
        <w:t>Reviewing reports on participant safety and data (and acting on recommendations from the Data Safety Monitoring Board [DSMB] where this has been</w:t>
      </w:r>
      <w:r>
        <w:rPr>
          <w:spacing w:val="-6"/>
        </w:rPr>
        <w:t xml:space="preserve"> </w:t>
      </w:r>
      <w:r>
        <w:t>established).</w:t>
      </w:r>
    </w:p>
    <w:p w14:paraId="130BF318" w14:textId="77777777" w:rsidR="006C219E" w:rsidRDefault="00000000">
      <w:pPr>
        <w:pStyle w:val="ListParagraph"/>
        <w:numPr>
          <w:ilvl w:val="0"/>
          <w:numId w:val="4"/>
        </w:numPr>
        <w:tabs>
          <w:tab w:val="left" w:pos="932"/>
        </w:tabs>
        <w:ind w:left="931" w:hanging="361"/>
      </w:pPr>
      <w:r>
        <w:t>Considering any new external information relevant to the</w:t>
      </w:r>
      <w:r>
        <w:rPr>
          <w:spacing w:val="-12"/>
        </w:rPr>
        <w:t xml:space="preserve"> </w:t>
      </w:r>
      <w:r>
        <w:t>study.</w:t>
      </w:r>
    </w:p>
    <w:p w14:paraId="4C79AE05" w14:textId="77777777" w:rsidR="006C219E" w:rsidRDefault="006C219E">
      <w:pPr>
        <w:pStyle w:val="BodyText"/>
        <w:spacing w:before="10"/>
        <w:rPr>
          <w:sz w:val="21"/>
        </w:rPr>
      </w:pPr>
    </w:p>
    <w:p w14:paraId="7315C889" w14:textId="77777777" w:rsidR="006C219E" w:rsidRDefault="00000000">
      <w:pPr>
        <w:ind w:left="211"/>
        <w:rPr>
          <w:i/>
        </w:rPr>
      </w:pPr>
      <w:r>
        <w:rPr>
          <w:i/>
          <w:color w:val="00AF50"/>
        </w:rPr>
        <w:t xml:space="preserve">In addition, the TSC will also be responsible for </w:t>
      </w:r>
      <w:r>
        <w:rPr>
          <w:i/>
          <w:color w:val="6F2F9F"/>
        </w:rPr>
        <w:t>(select as appropriate)</w:t>
      </w:r>
      <w:r>
        <w:rPr>
          <w:i/>
          <w:color w:val="00AF50"/>
        </w:rPr>
        <w:t xml:space="preserve">: </w:t>
      </w:r>
    </w:p>
    <w:p w14:paraId="25BB1DFE" w14:textId="77777777" w:rsidR="006C219E" w:rsidRDefault="00000000">
      <w:pPr>
        <w:pStyle w:val="ListParagraph"/>
        <w:numPr>
          <w:ilvl w:val="0"/>
          <w:numId w:val="3"/>
        </w:numPr>
        <w:tabs>
          <w:tab w:val="left" w:pos="932"/>
        </w:tabs>
        <w:spacing w:before="1"/>
        <w:ind w:right="104"/>
        <w:rPr>
          <w:i/>
          <w:color w:val="00AF50"/>
        </w:rPr>
      </w:pPr>
      <w:r>
        <w:rPr>
          <w:i/>
          <w:color w:val="00AF50"/>
        </w:rPr>
        <w:t xml:space="preserve">Providing mentoring to </w:t>
      </w:r>
      <w:r>
        <w:rPr>
          <w:i/>
          <w:color w:val="00AF50"/>
          <w:spacing w:val="-3"/>
        </w:rPr>
        <w:t xml:space="preserve">the </w:t>
      </w:r>
      <w:r>
        <w:rPr>
          <w:i/>
          <w:color w:val="00AF50"/>
        </w:rPr>
        <w:t xml:space="preserve">principal investigators, particularly for investigators </w:t>
      </w:r>
      <w:r>
        <w:rPr>
          <w:i/>
          <w:color w:val="00AF50"/>
          <w:spacing w:val="-2"/>
        </w:rPr>
        <w:t xml:space="preserve">who </w:t>
      </w:r>
      <w:r>
        <w:rPr>
          <w:i/>
          <w:color w:val="00AF50"/>
        </w:rPr>
        <w:t>are relatively inexperienced.</w:t>
      </w:r>
      <w:r>
        <w:rPr>
          <w:i/>
          <w:color w:val="00AF50"/>
          <w:spacing w:val="-2"/>
        </w:rPr>
        <w:t xml:space="preserve"> </w:t>
      </w:r>
      <w:r>
        <w:rPr>
          <w:i/>
          <w:color w:val="00AF50"/>
        </w:rPr>
        <w:t xml:space="preserve"> </w:t>
      </w:r>
    </w:p>
    <w:p w14:paraId="167A543F" w14:textId="77777777" w:rsidR="006C219E" w:rsidRDefault="006C219E">
      <w:pPr>
        <w:sectPr w:rsidR="006C219E">
          <w:headerReference w:type="default" r:id="rId12"/>
          <w:footerReference w:type="default" r:id="rId13"/>
          <w:pgSz w:w="12240" w:h="15840"/>
          <w:pgMar w:top="1360" w:right="980" w:bottom="1100" w:left="920" w:header="428" w:footer="910" w:gutter="0"/>
          <w:pgNumType w:start="5"/>
          <w:cols w:space="720"/>
        </w:sectPr>
      </w:pPr>
    </w:p>
    <w:p w14:paraId="6DFEA67D" w14:textId="77777777" w:rsidR="006C219E" w:rsidRDefault="006C219E">
      <w:pPr>
        <w:pStyle w:val="BodyText"/>
        <w:spacing w:before="8"/>
        <w:rPr>
          <w:i/>
          <w:sz w:val="17"/>
        </w:rPr>
      </w:pPr>
    </w:p>
    <w:p w14:paraId="5D45ECB0" w14:textId="77777777" w:rsidR="006C219E" w:rsidRDefault="00000000">
      <w:pPr>
        <w:pStyle w:val="ListParagraph"/>
        <w:numPr>
          <w:ilvl w:val="0"/>
          <w:numId w:val="3"/>
        </w:numPr>
        <w:tabs>
          <w:tab w:val="left" w:pos="933"/>
        </w:tabs>
        <w:spacing w:before="56"/>
        <w:ind w:left="932" w:right="103"/>
        <w:rPr>
          <w:i/>
          <w:color w:val="00AF50"/>
        </w:rPr>
      </w:pPr>
      <w:r>
        <w:rPr>
          <w:i/>
          <w:color w:val="00AF50"/>
        </w:rPr>
        <w:t>Providing advice related to strategic or specific decisions including (but not limited to) funding opportunities.</w:t>
      </w:r>
      <w:r>
        <w:rPr>
          <w:i/>
          <w:color w:val="00AF50"/>
          <w:spacing w:val="-2"/>
        </w:rPr>
        <w:t xml:space="preserve"> </w:t>
      </w:r>
      <w:r>
        <w:rPr>
          <w:i/>
          <w:color w:val="00AF50"/>
        </w:rPr>
        <w:t xml:space="preserve"> </w:t>
      </w:r>
    </w:p>
    <w:p w14:paraId="5E960FB3" w14:textId="77777777" w:rsidR="006C219E" w:rsidRDefault="00000000">
      <w:pPr>
        <w:pStyle w:val="ListParagraph"/>
        <w:numPr>
          <w:ilvl w:val="0"/>
          <w:numId w:val="3"/>
        </w:numPr>
        <w:tabs>
          <w:tab w:val="left" w:pos="933"/>
        </w:tabs>
        <w:spacing w:before="1"/>
        <w:ind w:left="932" w:right="105"/>
        <w:rPr>
          <w:i/>
          <w:color w:val="00AF50"/>
        </w:rPr>
      </w:pPr>
      <w:r>
        <w:rPr>
          <w:i/>
          <w:color w:val="00AF50"/>
        </w:rPr>
        <w:t xml:space="preserve">Acting as an arbiter in the case of disagreement amongst the investigators over strategic or specific decisions. </w:t>
      </w:r>
    </w:p>
    <w:p w14:paraId="3DE53838" w14:textId="77777777" w:rsidR="006C219E" w:rsidRDefault="00000000">
      <w:pPr>
        <w:pStyle w:val="ListParagraph"/>
        <w:numPr>
          <w:ilvl w:val="0"/>
          <w:numId w:val="3"/>
        </w:numPr>
        <w:tabs>
          <w:tab w:val="left" w:pos="933"/>
        </w:tabs>
        <w:ind w:left="932" w:hanging="361"/>
        <w:rPr>
          <w:i/>
          <w:color w:val="6F2F9F"/>
        </w:rPr>
      </w:pPr>
      <w:r>
        <w:rPr>
          <w:i/>
          <w:color w:val="00AF50"/>
        </w:rPr>
        <w:t>Advising on funding for the trial/study. (</w:t>
      </w:r>
      <w:proofErr w:type="gramStart"/>
      <w:r>
        <w:rPr>
          <w:i/>
          <w:color w:val="6F2F9F"/>
        </w:rPr>
        <w:t>delete</w:t>
      </w:r>
      <w:proofErr w:type="gramEnd"/>
      <w:r>
        <w:rPr>
          <w:i/>
          <w:color w:val="6F2F9F"/>
        </w:rPr>
        <w:t xml:space="preserve"> here if referenced in point 2</w:t>
      </w:r>
      <w:r>
        <w:rPr>
          <w:i/>
          <w:color w:val="6F2F9F"/>
          <w:spacing w:val="-20"/>
        </w:rPr>
        <w:t xml:space="preserve"> </w:t>
      </w:r>
      <w:r>
        <w:rPr>
          <w:i/>
          <w:color w:val="6F2F9F"/>
        </w:rPr>
        <w:t xml:space="preserve">above) </w:t>
      </w:r>
    </w:p>
    <w:p w14:paraId="1DAA8F4B" w14:textId="77777777" w:rsidR="006C219E" w:rsidRDefault="00000000">
      <w:pPr>
        <w:pStyle w:val="ListParagraph"/>
        <w:numPr>
          <w:ilvl w:val="0"/>
          <w:numId w:val="3"/>
        </w:numPr>
        <w:tabs>
          <w:tab w:val="left" w:pos="932"/>
        </w:tabs>
        <w:ind w:hanging="361"/>
        <w:rPr>
          <w:i/>
          <w:color w:val="00AF50"/>
        </w:rPr>
      </w:pPr>
      <w:r>
        <w:rPr>
          <w:i/>
          <w:color w:val="00AF50"/>
        </w:rPr>
        <w:t>Developing, amending, and advising the study/trial</w:t>
      </w:r>
      <w:r>
        <w:rPr>
          <w:i/>
          <w:color w:val="00AF50"/>
          <w:spacing w:val="-9"/>
        </w:rPr>
        <w:t xml:space="preserve"> </w:t>
      </w:r>
      <w:r>
        <w:rPr>
          <w:i/>
          <w:color w:val="00AF50"/>
        </w:rPr>
        <w:t xml:space="preserve">protocol. </w:t>
      </w:r>
    </w:p>
    <w:p w14:paraId="3347E6A5" w14:textId="77777777" w:rsidR="006C219E" w:rsidRDefault="00000000">
      <w:pPr>
        <w:pStyle w:val="ListParagraph"/>
        <w:numPr>
          <w:ilvl w:val="0"/>
          <w:numId w:val="3"/>
        </w:numPr>
        <w:tabs>
          <w:tab w:val="left" w:pos="932"/>
        </w:tabs>
        <w:ind w:hanging="361"/>
        <w:rPr>
          <w:i/>
          <w:color w:val="00AF50"/>
        </w:rPr>
      </w:pPr>
      <w:r>
        <w:rPr>
          <w:i/>
          <w:color w:val="00AF50"/>
        </w:rPr>
        <w:t>Advising on discontinuation or extension of</w:t>
      </w:r>
      <w:r>
        <w:rPr>
          <w:i/>
          <w:color w:val="00AF50"/>
          <w:spacing w:val="-5"/>
        </w:rPr>
        <w:t xml:space="preserve"> </w:t>
      </w:r>
      <w:r>
        <w:rPr>
          <w:i/>
          <w:color w:val="00AF50"/>
        </w:rPr>
        <w:t xml:space="preserve">recruitment. </w:t>
      </w:r>
    </w:p>
    <w:p w14:paraId="68681CD5" w14:textId="77777777" w:rsidR="006C219E" w:rsidRDefault="00000000">
      <w:pPr>
        <w:pStyle w:val="ListParagraph"/>
        <w:numPr>
          <w:ilvl w:val="0"/>
          <w:numId w:val="3"/>
        </w:numPr>
        <w:tabs>
          <w:tab w:val="left" w:pos="932"/>
        </w:tabs>
        <w:ind w:right="105"/>
        <w:rPr>
          <w:i/>
          <w:color w:val="00AF50"/>
        </w:rPr>
      </w:pPr>
      <w:r>
        <w:rPr>
          <w:i/>
          <w:color w:val="00AF50"/>
        </w:rPr>
        <w:t>Approving publication and authorship plans suggested by the principal investigators and settling of any associated disputes raised by any of the study</w:t>
      </w:r>
      <w:r>
        <w:rPr>
          <w:i/>
          <w:color w:val="00AF50"/>
          <w:spacing w:val="-7"/>
        </w:rPr>
        <w:t xml:space="preserve"> </w:t>
      </w:r>
      <w:r>
        <w:rPr>
          <w:i/>
          <w:color w:val="00AF50"/>
        </w:rPr>
        <w:t>team.</w:t>
      </w:r>
      <w:r>
        <w:rPr>
          <w:i/>
          <w:color w:val="00AF50"/>
          <w:spacing w:val="-2"/>
        </w:rPr>
        <w:t xml:space="preserve">  </w:t>
      </w:r>
      <w:r>
        <w:rPr>
          <w:i/>
          <w:color w:val="00AF50"/>
        </w:rPr>
        <w:t xml:space="preserve"> </w:t>
      </w:r>
    </w:p>
    <w:p w14:paraId="7D270FDC" w14:textId="77777777" w:rsidR="006C219E" w:rsidRDefault="00000000">
      <w:pPr>
        <w:pStyle w:val="ListParagraph"/>
        <w:numPr>
          <w:ilvl w:val="0"/>
          <w:numId w:val="3"/>
        </w:numPr>
        <w:tabs>
          <w:tab w:val="left" w:pos="932"/>
        </w:tabs>
        <w:spacing w:before="3" w:line="237" w:lineRule="auto"/>
        <w:ind w:left="930" w:right="105"/>
        <w:rPr>
          <w:i/>
          <w:color w:val="00AF50"/>
        </w:rPr>
      </w:pPr>
      <w:r>
        <w:rPr>
          <w:i/>
          <w:color w:val="00AF50"/>
        </w:rPr>
        <w:t xml:space="preserve">Reviewing manuscripts, manuscript author lists and/or order of authors, and providing final approval of any publication plans. </w:t>
      </w:r>
    </w:p>
    <w:p w14:paraId="5E986E1F" w14:textId="77777777" w:rsidR="006C219E" w:rsidRDefault="006C219E">
      <w:pPr>
        <w:pStyle w:val="BodyText"/>
        <w:rPr>
          <w:i/>
        </w:rPr>
      </w:pPr>
    </w:p>
    <w:p w14:paraId="18C57734" w14:textId="77777777" w:rsidR="006C219E" w:rsidRDefault="006C219E">
      <w:pPr>
        <w:pStyle w:val="BodyText"/>
        <w:spacing w:before="10"/>
        <w:rPr>
          <w:i/>
          <w:sz w:val="21"/>
        </w:rPr>
      </w:pPr>
    </w:p>
    <w:p w14:paraId="6A7AB47E" w14:textId="77777777" w:rsidR="006C219E" w:rsidRDefault="00000000">
      <w:pPr>
        <w:pStyle w:val="Heading1"/>
        <w:numPr>
          <w:ilvl w:val="0"/>
          <w:numId w:val="2"/>
        </w:numPr>
        <w:tabs>
          <w:tab w:val="left" w:pos="779"/>
          <w:tab w:val="left" w:pos="780"/>
        </w:tabs>
        <w:ind w:hanging="568"/>
      </w:pPr>
      <w:bookmarkStart w:id="8" w:name="3._DATA"/>
      <w:bookmarkStart w:id="9" w:name="_bookmark4"/>
      <w:bookmarkEnd w:id="8"/>
      <w:bookmarkEnd w:id="9"/>
      <w:r>
        <w:t>DATA</w:t>
      </w:r>
    </w:p>
    <w:p w14:paraId="006B453B" w14:textId="77777777" w:rsidR="006C219E" w:rsidRDefault="00000000">
      <w:pPr>
        <w:pStyle w:val="BodyText"/>
        <w:spacing w:before="121"/>
        <w:ind w:left="212"/>
      </w:pPr>
      <w:r>
        <w:t>At each scheduled meeting, the TSC will be provided with a report for review, containing the following data elements:</w:t>
      </w:r>
    </w:p>
    <w:p w14:paraId="2E4B9AC9" w14:textId="77777777" w:rsidR="006C219E" w:rsidRDefault="006C219E">
      <w:pPr>
        <w:pStyle w:val="BodyText"/>
        <w:spacing w:before="11"/>
        <w:rPr>
          <w:sz w:val="21"/>
        </w:rPr>
      </w:pPr>
    </w:p>
    <w:p w14:paraId="257DED42" w14:textId="77777777" w:rsidR="006C219E" w:rsidRDefault="00000000">
      <w:pPr>
        <w:pStyle w:val="ListParagraph"/>
        <w:numPr>
          <w:ilvl w:val="1"/>
          <w:numId w:val="2"/>
        </w:numPr>
        <w:tabs>
          <w:tab w:val="left" w:pos="920"/>
          <w:tab w:val="left" w:pos="921"/>
        </w:tabs>
        <w:rPr>
          <w:rFonts w:ascii="Wingdings" w:hAnsi="Wingdings"/>
        </w:rPr>
      </w:pPr>
      <w:r>
        <w:t>Summary of progress to date, including site activation status, recruitment update, timeline update</w:t>
      </w:r>
      <w:r>
        <w:rPr>
          <w:spacing w:val="-24"/>
        </w:rPr>
        <w:t xml:space="preserve"> </w:t>
      </w:r>
      <w:r>
        <w:t>etc.</w:t>
      </w:r>
    </w:p>
    <w:p w14:paraId="6B03D2F4" w14:textId="77777777" w:rsidR="006C219E" w:rsidRDefault="00000000">
      <w:pPr>
        <w:pStyle w:val="ListParagraph"/>
        <w:numPr>
          <w:ilvl w:val="1"/>
          <w:numId w:val="2"/>
        </w:numPr>
        <w:tabs>
          <w:tab w:val="left" w:pos="920"/>
          <w:tab w:val="left" w:pos="921"/>
        </w:tabs>
        <w:rPr>
          <w:rFonts w:ascii="Wingdings" w:hAnsi="Wingdings"/>
        </w:rPr>
      </w:pPr>
      <w:r>
        <w:t xml:space="preserve">Summary of protocol compliance </w:t>
      </w:r>
      <w:proofErr w:type="gramStart"/>
      <w:r>
        <w:t>i.e.</w:t>
      </w:r>
      <w:proofErr w:type="gramEnd"/>
      <w:r>
        <w:t xml:space="preserve"> protocol deviations, serious breaches</w:t>
      </w:r>
      <w:r>
        <w:rPr>
          <w:spacing w:val="-5"/>
        </w:rPr>
        <w:t xml:space="preserve"> </w:t>
      </w:r>
      <w:r>
        <w:t>etc.</w:t>
      </w:r>
    </w:p>
    <w:p w14:paraId="0CC0D843" w14:textId="77777777" w:rsidR="006C219E" w:rsidRDefault="00000000">
      <w:pPr>
        <w:pStyle w:val="ListParagraph"/>
        <w:numPr>
          <w:ilvl w:val="1"/>
          <w:numId w:val="2"/>
        </w:numPr>
        <w:tabs>
          <w:tab w:val="left" w:pos="921"/>
          <w:tab w:val="left" w:pos="922"/>
        </w:tabs>
        <w:ind w:left="921" w:hanging="426"/>
        <w:rPr>
          <w:rFonts w:ascii="Wingdings" w:hAnsi="Wingdings"/>
          <w:i/>
          <w:color w:val="00AF50"/>
        </w:rPr>
      </w:pPr>
      <w:r>
        <w:rPr>
          <w:i/>
          <w:color w:val="00AF50"/>
        </w:rPr>
        <w:t>Summary and any outcome/s and recommendation/s provided by the DSMB (where</w:t>
      </w:r>
      <w:r>
        <w:rPr>
          <w:i/>
          <w:color w:val="00AF50"/>
          <w:spacing w:val="-19"/>
        </w:rPr>
        <w:t xml:space="preserve"> </w:t>
      </w:r>
      <w:r>
        <w:rPr>
          <w:i/>
          <w:color w:val="00AF50"/>
        </w:rPr>
        <w:t xml:space="preserve">applicable) </w:t>
      </w:r>
    </w:p>
    <w:p w14:paraId="5D3536B7" w14:textId="77777777" w:rsidR="006C219E" w:rsidRDefault="00000000">
      <w:pPr>
        <w:pStyle w:val="ListParagraph"/>
        <w:numPr>
          <w:ilvl w:val="1"/>
          <w:numId w:val="2"/>
        </w:numPr>
        <w:tabs>
          <w:tab w:val="left" w:pos="921"/>
          <w:tab w:val="left" w:pos="922"/>
        </w:tabs>
        <w:ind w:right="1063"/>
        <w:rPr>
          <w:rFonts w:ascii="Wingdings" w:hAnsi="Wingdings"/>
          <w:i/>
          <w:color w:val="00AF50"/>
        </w:rPr>
      </w:pPr>
      <w:r>
        <w:rPr>
          <w:i/>
          <w:color w:val="00AF50"/>
        </w:rPr>
        <w:t xml:space="preserve">Summary and any outcome/s and recommendation/s provided by any other study/trial-related committee </w:t>
      </w:r>
    </w:p>
    <w:p w14:paraId="5D80E30B" w14:textId="77777777" w:rsidR="006C219E" w:rsidRDefault="00000000">
      <w:pPr>
        <w:pStyle w:val="ListParagraph"/>
        <w:numPr>
          <w:ilvl w:val="1"/>
          <w:numId w:val="2"/>
        </w:numPr>
        <w:tabs>
          <w:tab w:val="left" w:pos="920"/>
          <w:tab w:val="left" w:pos="921"/>
        </w:tabs>
        <w:spacing w:before="1"/>
        <w:rPr>
          <w:rFonts w:ascii="Wingdings" w:hAnsi="Wingdings"/>
          <w:i/>
          <w:color w:val="00AF50"/>
        </w:rPr>
      </w:pPr>
      <w:r>
        <w:rPr>
          <w:i/>
          <w:color w:val="00AF50"/>
        </w:rPr>
        <w:t>Site Monitoring update (where</w:t>
      </w:r>
      <w:r>
        <w:rPr>
          <w:i/>
          <w:color w:val="00AF50"/>
          <w:spacing w:val="-4"/>
        </w:rPr>
        <w:t xml:space="preserve"> </w:t>
      </w:r>
      <w:r>
        <w:rPr>
          <w:i/>
          <w:color w:val="00AF50"/>
        </w:rPr>
        <w:t xml:space="preserve">applicable) </w:t>
      </w:r>
    </w:p>
    <w:p w14:paraId="349311A9" w14:textId="77777777" w:rsidR="006C219E" w:rsidRDefault="00000000">
      <w:pPr>
        <w:pStyle w:val="ListParagraph"/>
        <w:numPr>
          <w:ilvl w:val="1"/>
          <w:numId w:val="2"/>
        </w:numPr>
        <w:tabs>
          <w:tab w:val="left" w:pos="920"/>
          <w:tab w:val="left" w:pos="921"/>
        </w:tabs>
        <w:rPr>
          <w:rFonts w:ascii="Wingdings" w:hAnsi="Wingdings"/>
          <w:i/>
          <w:color w:val="00AF50"/>
        </w:rPr>
      </w:pPr>
      <w:r>
        <w:rPr>
          <w:i/>
          <w:color w:val="00AF50"/>
        </w:rPr>
        <w:t>Summary of any upcoming</w:t>
      </w:r>
      <w:r>
        <w:rPr>
          <w:i/>
          <w:color w:val="00AF50"/>
          <w:spacing w:val="-24"/>
        </w:rPr>
        <w:t xml:space="preserve"> </w:t>
      </w:r>
      <w:r>
        <w:rPr>
          <w:i/>
          <w:color w:val="00AF50"/>
        </w:rPr>
        <w:t>manuscripts/abstracts</w:t>
      </w:r>
      <w:r>
        <w:rPr>
          <w:i/>
          <w:color w:val="00AF50"/>
          <w:spacing w:val="-2"/>
        </w:rPr>
        <w:t xml:space="preserve"> </w:t>
      </w:r>
      <w:r>
        <w:rPr>
          <w:i/>
          <w:color w:val="00AF50"/>
        </w:rPr>
        <w:t xml:space="preserve"> </w:t>
      </w:r>
    </w:p>
    <w:p w14:paraId="0919531E" w14:textId="77777777" w:rsidR="006C219E" w:rsidRDefault="006C219E">
      <w:pPr>
        <w:pStyle w:val="BodyText"/>
        <w:rPr>
          <w:i/>
          <w:sz w:val="24"/>
        </w:rPr>
      </w:pPr>
    </w:p>
    <w:p w14:paraId="2B966DC2" w14:textId="77777777" w:rsidR="006C219E" w:rsidRDefault="006C219E">
      <w:pPr>
        <w:pStyle w:val="BodyText"/>
        <w:spacing w:before="9"/>
        <w:rPr>
          <w:i/>
          <w:sz w:val="17"/>
        </w:rPr>
      </w:pPr>
    </w:p>
    <w:p w14:paraId="44FD665F" w14:textId="77777777" w:rsidR="006C219E" w:rsidRDefault="00000000">
      <w:pPr>
        <w:pStyle w:val="Heading1"/>
        <w:numPr>
          <w:ilvl w:val="0"/>
          <w:numId w:val="2"/>
        </w:numPr>
        <w:tabs>
          <w:tab w:val="left" w:pos="779"/>
          <w:tab w:val="left" w:pos="780"/>
        </w:tabs>
        <w:ind w:hanging="568"/>
      </w:pPr>
      <w:bookmarkStart w:id="10" w:name="4._FREQUENCY_AND_FORMAT_OF_MEETINGS"/>
      <w:bookmarkStart w:id="11" w:name="_bookmark5"/>
      <w:bookmarkEnd w:id="10"/>
      <w:bookmarkEnd w:id="11"/>
      <w:r>
        <w:t>FREQUENCY AND FORMAT OF</w:t>
      </w:r>
      <w:r>
        <w:rPr>
          <w:spacing w:val="-5"/>
        </w:rPr>
        <w:t xml:space="preserve"> </w:t>
      </w:r>
      <w:r>
        <w:t>MEETINGS</w:t>
      </w:r>
    </w:p>
    <w:p w14:paraId="484D1B82" w14:textId="77777777" w:rsidR="006C219E" w:rsidRDefault="00000000">
      <w:pPr>
        <w:pStyle w:val="Heading2"/>
        <w:numPr>
          <w:ilvl w:val="1"/>
          <w:numId w:val="1"/>
        </w:numPr>
        <w:tabs>
          <w:tab w:val="left" w:pos="1653"/>
        </w:tabs>
        <w:spacing w:before="239"/>
        <w:jc w:val="both"/>
      </w:pPr>
      <w:bookmarkStart w:id="12" w:name="4.1_Meeting_Frequency"/>
      <w:bookmarkStart w:id="13" w:name="_bookmark6"/>
      <w:bookmarkEnd w:id="12"/>
      <w:bookmarkEnd w:id="13"/>
      <w:r>
        <w:t>Meeting</w:t>
      </w:r>
      <w:r>
        <w:rPr>
          <w:spacing w:val="1"/>
        </w:rPr>
        <w:t xml:space="preserve"> </w:t>
      </w:r>
      <w:r>
        <w:t>Frequency</w:t>
      </w:r>
    </w:p>
    <w:p w14:paraId="512531A0" w14:textId="77777777" w:rsidR="006C219E" w:rsidRDefault="00000000">
      <w:pPr>
        <w:spacing w:before="60"/>
        <w:ind w:left="779" w:right="103"/>
        <w:jc w:val="both"/>
        <w:rPr>
          <w:i/>
        </w:rPr>
      </w:pPr>
      <w:r>
        <w:t xml:space="preserve">The TSC will meet </w:t>
      </w:r>
      <w:r>
        <w:rPr>
          <w:color w:val="6F2F9F"/>
        </w:rPr>
        <w:t>&lt;</w:t>
      </w:r>
      <w:r>
        <w:rPr>
          <w:i/>
          <w:color w:val="6F2F9F"/>
        </w:rPr>
        <w:t>insert time frame</w:t>
      </w:r>
      <w:r>
        <w:rPr>
          <w:color w:val="6F2F9F"/>
        </w:rPr>
        <w:t xml:space="preserve">&gt; </w:t>
      </w:r>
      <w:r>
        <w:t>via</w:t>
      </w:r>
      <w:r>
        <w:rPr>
          <w:color w:val="00AF50"/>
        </w:rPr>
        <w:t xml:space="preserve"> </w:t>
      </w:r>
      <w:r>
        <w:rPr>
          <w:color w:val="6F2F9F"/>
        </w:rPr>
        <w:t>&lt;</w:t>
      </w:r>
      <w:r>
        <w:rPr>
          <w:i/>
          <w:color w:val="6F2F9F"/>
        </w:rPr>
        <w:t xml:space="preserve">insert meeting method – face-to-face, teleconference, videoconference&gt; </w:t>
      </w:r>
      <w:r>
        <w:t>during the recruitment phase of the study. During the follow-up phase of the study,</w:t>
      </w:r>
      <w:bookmarkStart w:id="14" w:name="4.2_Ad_Hoc_Meetings"/>
      <w:bookmarkStart w:id="15" w:name="_bookmark7"/>
      <w:bookmarkEnd w:id="14"/>
      <w:bookmarkEnd w:id="15"/>
      <w:r>
        <w:t xml:space="preserve"> meetings will be held </w:t>
      </w:r>
      <w:r>
        <w:rPr>
          <w:color w:val="6F2F9F"/>
        </w:rPr>
        <w:t>&lt;</w:t>
      </w:r>
      <w:r>
        <w:rPr>
          <w:i/>
          <w:color w:val="6F2F9F"/>
        </w:rPr>
        <w:t>insert time frame</w:t>
      </w:r>
      <w:r>
        <w:rPr>
          <w:color w:val="6F2F9F"/>
        </w:rPr>
        <w:t xml:space="preserve">&gt; </w:t>
      </w:r>
      <w:r>
        <w:t>via</w:t>
      </w:r>
      <w:r>
        <w:rPr>
          <w:color w:val="00AF50"/>
        </w:rPr>
        <w:t xml:space="preserve"> </w:t>
      </w:r>
      <w:r>
        <w:rPr>
          <w:color w:val="6F2F9F"/>
        </w:rPr>
        <w:t>&lt;</w:t>
      </w:r>
      <w:r>
        <w:rPr>
          <w:i/>
          <w:color w:val="6F2F9F"/>
        </w:rPr>
        <w:t>insert meeting method&gt;.</w:t>
      </w:r>
    </w:p>
    <w:p w14:paraId="1AEDBA71" w14:textId="77777777" w:rsidR="006C219E" w:rsidRDefault="006C219E">
      <w:pPr>
        <w:pStyle w:val="BodyText"/>
        <w:spacing w:before="8"/>
        <w:rPr>
          <w:i/>
          <w:sz w:val="19"/>
        </w:rPr>
      </w:pPr>
    </w:p>
    <w:p w14:paraId="2D16496F" w14:textId="77777777" w:rsidR="006C219E" w:rsidRDefault="00000000">
      <w:pPr>
        <w:pStyle w:val="Heading2"/>
        <w:numPr>
          <w:ilvl w:val="1"/>
          <w:numId w:val="1"/>
        </w:numPr>
        <w:tabs>
          <w:tab w:val="left" w:pos="1653"/>
        </w:tabs>
        <w:spacing w:before="1"/>
        <w:jc w:val="both"/>
      </w:pPr>
      <w:r>
        <w:t>Ad Hoc</w:t>
      </w:r>
      <w:r>
        <w:rPr>
          <w:spacing w:val="2"/>
        </w:rPr>
        <w:t xml:space="preserve"> </w:t>
      </w:r>
      <w:r>
        <w:t>Meetings</w:t>
      </w:r>
    </w:p>
    <w:p w14:paraId="4B0BECA2" w14:textId="77777777" w:rsidR="006C219E" w:rsidRDefault="00000000">
      <w:pPr>
        <w:pStyle w:val="BodyText"/>
        <w:spacing w:before="59"/>
        <w:ind w:left="778" w:right="150"/>
        <w:jc w:val="both"/>
      </w:pPr>
      <w:r>
        <w:t xml:space="preserve">Additional ad hoc meetings of the TSC may be scheduled if requested by either the PI/CPI </w:t>
      </w:r>
      <w:r>
        <w:rPr>
          <w:color w:val="00AF50"/>
        </w:rPr>
        <w:t>or the DSMB (</w:t>
      </w:r>
      <w:proofErr w:type="gramStart"/>
      <w:r>
        <w:rPr>
          <w:color w:val="00AF50"/>
        </w:rPr>
        <w:t>i.e.</w:t>
      </w:r>
      <w:proofErr w:type="gramEnd"/>
      <w:r>
        <w:rPr>
          <w:color w:val="00AF50"/>
        </w:rPr>
        <w:t xml:space="preserve"> where</w:t>
      </w:r>
      <w:r>
        <w:rPr>
          <w:color w:val="00AF50"/>
          <w:spacing w:val="-1"/>
        </w:rPr>
        <w:t xml:space="preserve"> </w:t>
      </w:r>
      <w:r>
        <w:rPr>
          <w:color w:val="00AF50"/>
        </w:rPr>
        <w:t>established)</w:t>
      </w:r>
      <w:r>
        <w:t>.</w:t>
      </w:r>
    </w:p>
    <w:p w14:paraId="2381DD5E" w14:textId="77777777" w:rsidR="006C219E" w:rsidRDefault="006C219E">
      <w:pPr>
        <w:pStyle w:val="BodyText"/>
        <w:spacing w:before="9"/>
        <w:rPr>
          <w:sz w:val="19"/>
        </w:rPr>
      </w:pPr>
    </w:p>
    <w:p w14:paraId="481622CF" w14:textId="77777777" w:rsidR="006C219E" w:rsidRDefault="00000000">
      <w:pPr>
        <w:pStyle w:val="Heading2"/>
        <w:numPr>
          <w:ilvl w:val="1"/>
          <w:numId w:val="1"/>
        </w:numPr>
        <w:tabs>
          <w:tab w:val="left" w:pos="1653"/>
        </w:tabs>
        <w:jc w:val="both"/>
      </w:pPr>
      <w:bookmarkStart w:id="16" w:name="4.3_Meeting_Attendance_and_Quorum"/>
      <w:bookmarkStart w:id="17" w:name="_bookmark8"/>
      <w:bookmarkEnd w:id="16"/>
      <w:bookmarkEnd w:id="17"/>
      <w:r>
        <w:t>Meeting Attendance and</w:t>
      </w:r>
      <w:r>
        <w:rPr>
          <w:spacing w:val="-3"/>
        </w:rPr>
        <w:t xml:space="preserve"> </w:t>
      </w:r>
      <w:r>
        <w:t>Quorum</w:t>
      </w:r>
    </w:p>
    <w:p w14:paraId="144239DE" w14:textId="77777777" w:rsidR="006C219E" w:rsidRDefault="00000000">
      <w:pPr>
        <w:pStyle w:val="BodyText"/>
        <w:spacing w:before="60"/>
        <w:ind w:left="778" w:right="152"/>
        <w:jc w:val="both"/>
      </w:pPr>
      <w:r>
        <w:t xml:space="preserve">The minimum number of members in attendance for the TSC to be quorate for decision-making is 50% of membership, being </w:t>
      </w:r>
      <w:r>
        <w:rPr>
          <w:color w:val="6F2F9F"/>
        </w:rPr>
        <w:t>&lt;</w:t>
      </w:r>
      <w:r>
        <w:rPr>
          <w:i/>
          <w:color w:val="6F2F9F"/>
        </w:rPr>
        <w:t>insert number, rounding up to higher number if required</w:t>
      </w:r>
      <w:r>
        <w:rPr>
          <w:color w:val="6F2F9F"/>
        </w:rPr>
        <w:t xml:space="preserve">&gt; </w:t>
      </w:r>
      <w:r>
        <w:t xml:space="preserve">members. If at any </w:t>
      </w:r>
      <w:proofErr w:type="gramStart"/>
      <w:r>
        <w:t>time  the</w:t>
      </w:r>
      <w:proofErr w:type="gramEnd"/>
      <w:r>
        <w:t xml:space="preserve"> number of members is less than a quorum, the Committee may meet only for discussion</w:t>
      </w:r>
      <w:r>
        <w:rPr>
          <w:spacing w:val="-24"/>
        </w:rPr>
        <w:t xml:space="preserve"> </w:t>
      </w:r>
      <w:r>
        <w:t>purposes.</w:t>
      </w:r>
    </w:p>
    <w:p w14:paraId="4BB2A4E2" w14:textId="77777777" w:rsidR="006C219E" w:rsidRDefault="006C219E">
      <w:pPr>
        <w:pStyle w:val="BodyText"/>
        <w:spacing w:before="10"/>
        <w:rPr>
          <w:sz w:val="21"/>
        </w:rPr>
      </w:pPr>
    </w:p>
    <w:p w14:paraId="1F6C4486" w14:textId="77777777" w:rsidR="006C219E" w:rsidRDefault="00000000">
      <w:pPr>
        <w:pStyle w:val="BodyText"/>
        <w:ind w:left="778" w:right="154"/>
        <w:jc w:val="both"/>
      </w:pPr>
      <w:r>
        <w:t>If the report is circulated before the meeting, those TSC members unable to attend the meeting may pass comments to the TSC Chair for consideration during the discussions.</w:t>
      </w:r>
    </w:p>
    <w:p w14:paraId="178D9B07" w14:textId="77777777" w:rsidR="006C219E" w:rsidRDefault="006C219E">
      <w:pPr>
        <w:jc w:val="both"/>
        <w:sectPr w:rsidR="006C219E">
          <w:pgSz w:w="12240" w:h="15840"/>
          <w:pgMar w:top="1360" w:right="980" w:bottom="1100" w:left="920" w:header="428" w:footer="910" w:gutter="0"/>
          <w:cols w:space="720"/>
        </w:sectPr>
      </w:pPr>
    </w:p>
    <w:p w14:paraId="2E8126EC" w14:textId="77777777" w:rsidR="006C219E" w:rsidRDefault="006C219E">
      <w:pPr>
        <w:pStyle w:val="BodyText"/>
        <w:spacing w:before="3"/>
        <w:rPr>
          <w:sz w:val="18"/>
        </w:rPr>
      </w:pPr>
    </w:p>
    <w:p w14:paraId="2BBEFB3C" w14:textId="77777777" w:rsidR="006C219E" w:rsidRDefault="00000000">
      <w:pPr>
        <w:pStyle w:val="Heading2"/>
        <w:numPr>
          <w:ilvl w:val="1"/>
          <w:numId w:val="1"/>
        </w:numPr>
        <w:tabs>
          <w:tab w:val="left" w:pos="1653"/>
        </w:tabs>
        <w:spacing w:before="52"/>
        <w:jc w:val="both"/>
      </w:pPr>
      <w:bookmarkStart w:id="18" w:name="4.4_Meeting_Deliberations"/>
      <w:bookmarkStart w:id="19" w:name="_bookmark9"/>
      <w:bookmarkEnd w:id="18"/>
      <w:bookmarkEnd w:id="19"/>
      <w:r>
        <w:t>Meeting Deliberations</w:t>
      </w:r>
    </w:p>
    <w:p w14:paraId="58B8FBEC" w14:textId="77777777" w:rsidR="006C219E" w:rsidRDefault="00000000">
      <w:pPr>
        <w:pStyle w:val="BodyText"/>
        <w:spacing w:before="117"/>
        <w:ind w:left="778" w:right="149"/>
        <w:jc w:val="both"/>
      </w:pPr>
      <w:r>
        <w:t xml:space="preserve">The Chair will facilitate and </w:t>
      </w:r>
      <w:proofErr w:type="spellStart"/>
      <w:r>
        <w:t>summarise</w:t>
      </w:r>
      <w:proofErr w:type="spellEnd"/>
      <w:r>
        <w:t xml:space="preserve"> discussions and will encourage decision-making via consensus. Meetings will be </w:t>
      </w:r>
      <w:proofErr w:type="spellStart"/>
      <w:r>
        <w:t>minuted</w:t>
      </w:r>
      <w:proofErr w:type="spellEnd"/>
      <w:r>
        <w:t xml:space="preserve"> and any decisions made electronically will be recorded in the form of meeting minutes and distributed to Committee members within 14 days of the meeting. All meeting agendas, data reports submitted to the Committee for review, meeting minutes generated, and other relevant documentation will be filed in the Study/Trial Master File (SMF/TMF).</w:t>
      </w:r>
    </w:p>
    <w:p w14:paraId="4BA55F61" w14:textId="77777777" w:rsidR="006C219E" w:rsidRDefault="006C219E">
      <w:pPr>
        <w:pStyle w:val="BodyText"/>
        <w:spacing w:before="1"/>
      </w:pPr>
    </w:p>
    <w:p w14:paraId="2248F37E" w14:textId="77777777" w:rsidR="006C219E" w:rsidRDefault="00000000">
      <w:pPr>
        <w:pStyle w:val="BodyText"/>
        <w:ind w:left="778"/>
        <w:jc w:val="both"/>
      </w:pPr>
      <w:r>
        <w:t>The discussions of the Committee are confidential to its members.</w:t>
      </w:r>
    </w:p>
    <w:p w14:paraId="63B1E7C9" w14:textId="77777777" w:rsidR="006C219E" w:rsidRDefault="006C219E">
      <w:pPr>
        <w:pStyle w:val="BodyText"/>
      </w:pPr>
    </w:p>
    <w:p w14:paraId="3B160102" w14:textId="77777777" w:rsidR="006C219E" w:rsidRDefault="006C219E">
      <w:pPr>
        <w:pStyle w:val="BodyText"/>
        <w:spacing w:before="9"/>
        <w:rPr>
          <w:sz w:val="19"/>
        </w:rPr>
      </w:pPr>
    </w:p>
    <w:p w14:paraId="56316E49" w14:textId="77777777" w:rsidR="006C219E" w:rsidRDefault="00000000">
      <w:pPr>
        <w:pStyle w:val="Heading1"/>
        <w:numPr>
          <w:ilvl w:val="0"/>
          <w:numId w:val="2"/>
        </w:numPr>
        <w:tabs>
          <w:tab w:val="left" w:pos="779"/>
          <w:tab w:val="left" w:pos="780"/>
        </w:tabs>
        <w:ind w:hanging="568"/>
      </w:pPr>
      <w:bookmarkStart w:id="20" w:name="5._CHARTER_REVIEW"/>
      <w:bookmarkStart w:id="21" w:name="_bookmark10"/>
      <w:bookmarkEnd w:id="20"/>
      <w:bookmarkEnd w:id="21"/>
      <w:r>
        <w:t>CHARTER</w:t>
      </w:r>
      <w:r>
        <w:rPr>
          <w:spacing w:val="-2"/>
        </w:rPr>
        <w:t xml:space="preserve"> </w:t>
      </w:r>
      <w:r>
        <w:t>REVIEW</w:t>
      </w:r>
    </w:p>
    <w:p w14:paraId="4160C814" w14:textId="77777777" w:rsidR="006C219E" w:rsidRDefault="00000000">
      <w:pPr>
        <w:pStyle w:val="BodyText"/>
        <w:spacing w:before="119"/>
        <w:ind w:left="212"/>
        <w:jc w:val="both"/>
      </w:pPr>
      <w:r>
        <w:t>This Charter will be reviewed and updated annually, as required.</w:t>
      </w:r>
    </w:p>
    <w:p w14:paraId="38E86DC6" w14:textId="77777777" w:rsidR="006C219E" w:rsidRDefault="006C219E">
      <w:pPr>
        <w:pStyle w:val="BodyText"/>
      </w:pPr>
    </w:p>
    <w:p w14:paraId="47C81BD9" w14:textId="77777777" w:rsidR="006C219E" w:rsidRDefault="006C219E">
      <w:pPr>
        <w:pStyle w:val="BodyText"/>
        <w:spacing w:before="8"/>
        <w:rPr>
          <w:sz w:val="21"/>
        </w:rPr>
      </w:pPr>
    </w:p>
    <w:p w14:paraId="62E12248" w14:textId="77777777" w:rsidR="006C219E" w:rsidRDefault="00000000">
      <w:pPr>
        <w:pStyle w:val="Heading1"/>
        <w:numPr>
          <w:ilvl w:val="0"/>
          <w:numId w:val="2"/>
        </w:numPr>
        <w:tabs>
          <w:tab w:val="left" w:pos="779"/>
          <w:tab w:val="left" w:pos="780"/>
        </w:tabs>
        <w:spacing w:before="1"/>
        <w:ind w:hanging="568"/>
      </w:pPr>
      <w:bookmarkStart w:id="22" w:name="6._COMMUNICATIONS"/>
      <w:bookmarkStart w:id="23" w:name="_bookmark11"/>
      <w:bookmarkEnd w:id="22"/>
      <w:bookmarkEnd w:id="23"/>
      <w:r>
        <w:t>COMMUNICATIONS</w:t>
      </w:r>
    </w:p>
    <w:p w14:paraId="71ED04D0" w14:textId="77777777" w:rsidR="006C219E" w:rsidRDefault="00000000">
      <w:pPr>
        <w:pStyle w:val="BodyText"/>
        <w:spacing w:before="118"/>
        <w:ind w:left="212" w:right="150"/>
        <w:jc w:val="both"/>
      </w:pPr>
      <w:r>
        <w:t xml:space="preserve">At any time during the study/trial, regulatory authorities, the Human Research Ethics Committee, the DSMB or any other body or individual involved with the conduct of the study/trial may seek the advice of the SSC/TSC about any concern that they may have about the conduct, </w:t>
      </w:r>
      <w:proofErr w:type="gramStart"/>
      <w:r>
        <w:t>outcome</w:t>
      </w:r>
      <w:proofErr w:type="gramEnd"/>
      <w:r>
        <w:t xml:space="preserve"> or continuation of the study/trial. Any such requests should be forwarded in writing to the Committee Chairperson at the email address provided above.</w:t>
      </w:r>
    </w:p>
    <w:sectPr w:rsidR="006C219E">
      <w:pgSz w:w="12240" w:h="15840"/>
      <w:pgMar w:top="1360" w:right="980" w:bottom="1100" w:left="920" w:header="428" w:footer="9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2197F" w14:textId="77777777" w:rsidR="00B014EA" w:rsidRDefault="00B014EA">
      <w:r>
        <w:separator/>
      </w:r>
    </w:p>
  </w:endnote>
  <w:endnote w:type="continuationSeparator" w:id="0">
    <w:p w14:paraId="32041EBC" w14:textId="77777777" w:rsidR="00B014EA" w:rsidRDefault="00B0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23DA" w14:textId="77777777" w:rsidR="006C219E" w:rsidRDefault="00000000">
    <w:pPr>
      <w:pStyle w:val="BodyText"/>
      <w:spacing w:line="14" w:lineRule="auto"/>
      <w:rPr>
        <w:sz w:val="20"/>
      </w:rPr>
    </w:pPr>
    <w:r>
      <w:rPr>
        <w:noProof/>
      </w:rPr>
      <w:drawing>
        <wp:anchor distT="0" distB="0" distL="0" distR="0" simplePos="0" relativeHeight="251658752" behindDoc="1" locked="0" layoutInCell="1" allowOverlap="1" wp14:anchorId="682581D2" wp14:editId="41C76949">
          <wp:simplePos x="0" y="0"/>
          <wp:positionH relativeFrom="page">
            <wp:posOffset>5893433</wp:posOffset>
          </wp:positionH>
          <wp:positionV relativeFrom="page">
            <wp:posOffset>10047602</wp:posOffset>
          </wp:positionV>
          <wp:extent cx="904874" cy="314323"/>
          <wp:effectExtent l="0" t="0" r="0" b="0"/>
          <wp:wrapNone/>
          <wp:docPr id="3" name="image2.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hlinkClick r:id="rId1"/>
                  </pic:cNvPr>
                  <pic:cNvPicPr/>
                </pic:nvPicPr>
                <pic:blipFill>
                  <a:blip r:embed="rId2" cstate="print"/>
                  <a:stretch>
                    <a:fillRect/>
                  </a:stretch>
                </pic:blipFill>
                <pic:spPr>
                  <a:xfrm>
                    <a:off x="0" y="0"/>
                    <a:ext cx="904874" cy="314323"/>
                  </a:xfrm>
                  <a:prstGeom prst="rect">
                    <a:avLst/>
                  </a:prstGeom>
                </pic:spPr>
              </pic:pic>
            </a:graphicData>
          </a:graphic>
        </wp:anchor>
      </w:drawing>
    </w:r>
    <w:r>
      <w:pict w14:anchorId="4790226A">
        <v:line id="_x0000_s1033" style="position:absolute;z-index:-252148736;mso-position-horizontal-relative:page;mso-position-vertical-relative:page" from="70.55pt,783.7pt" to="524.75pt,783.7pt" strokeweight="1.44pt">
          <w10:wrap anchorx="page" anchory="page"/>
        </v:line>
      </w:pict>
    </w:r>
    <w:r>
      <w:pict w14:anchorId="7F85069C">
        <v:shapetype id="_x0000_t202" coordsize="21600,21600" o:spt="202" path="m,l,21600r21600,l21600,xe">
          <v:stroke joinstyle="miter"/>
          <v:path gradientshapeok="t" o:connecttype="rect"/>
        </v:shapetype>
        <v:shape id="_x0000_s1032" type="#_x0000_t202" style="position:absolute;margin-left:71pt;margin-top:785.35pt;width:231.45pt;height:22.05pt;z-index:-252147712;mso-position-horizontal-relative:page;mso-position-vertical-relative:page" filled="f" stroked="f">
          <v:textbox inset="0,0,0,0">
            <w:txbxContent>
              <w:p w14:paraId="7E34CD27" w14:textId="4CD78EBB" w:rsidR="006C219E" w:rsidRDefault="00650BA2">
                <w:pPr>
                  <w:spacing w:line="203" w:lineRule="exact"/>
                  <w:ind w:left="20"/>
                  <w:rPr>
                    <w:rFonts w:ascii="Calibri"/>
                    <w:sz w:val="18"/>
                  </w:rPr>
                </w:pPr>
                <w:r>
                  <w:rPr>
                    <w:rFonts w:ascii="Calibri"/>
                    <w:sz w:val="18"/>
                  </w:rPr>
                  <w:t xml:space="preserve">MCTC029 </w:t>
                </w:r>
                <w:r w:rsidR="00000000">
                  <w:rPr>
                    <w:rFonts w:ascii="Calibri"/>
                    <w:sz w:val="18"/>
                  </w:rPr>
                  <w:t>T</w:t>
                </w:r>
                <w:r>
                  <w:rPr>
                    <w:rFonts w:ascii="Calibri"/>
                    <w:sz w:val="18"/>
                  </w:rPr>
                  <w:t>emplate</w:t>
                </w:r>
                <w:r w:rsidR="00000000">
                  <w:rPr>
                    <w:rFonts w:ascii="Calibri"/>
                    <w:sz w:val="18"/>
                  </w:rPr>
                  <w:t xml:space="preserve"> | Study/Trial Steering Committee (SSC/TSC) Charter</w:t>
                </w:r>
              </w:p>
              <w:p w14:paraId="4AAF41A3" w14:textId="77777777" w:rsidR="006C219E" w:rsidRDefault="00000000">
                <w:pPr>
                  <w:spacing w:before="1"/>
                  <w:ind w:left="20"/>
                  <w:rPr>
                    <w:rFonts w:ascii="Calibri"/>
                    <w:sz w:val="18"/>
                  </w:rPr>
                </w:pPr>
                <w:r>
                  <w:rPr>
                    <w:rFonts w:ascii="Calibri"/>
                    <w:sz w:val="18"/>
                  </w:rPr>
                  <w:t>Version 1.0 - Dated: 22 September 2020</w:t>
                </w:r>
              </w:p>
            </w:txbxContent>
          </v:textbox>
          <w10:wrap anchorx="page" anchory="page"/>
        </v:shape>
      </w:pict>
    </w:r>
    <w:r>
      <w:pict w14:anchorId="2D5B982B">
        <v:shape id="_x0000_s1031" type="#_x0000_t202" style="position:absolute;margin-left:418.8pt;margin-top:796.35pt;width:42.45pt;height:11pt;z-index:-252146688;mso-position-horizontal-relative:page;mso-position-vertical-relative:page" filled="f" stroked="f">
          <v:textbox inset="0,0,0,0">
            <w:txbxContent>
              <w:p w14:paraId="03AF964D" w14:textId="77777777" w:rsidR="006C219E" w:rsidRDefault="00000000">
                <w:pPr>
                  <w:spacing w:line="203" w:lineRule="exact"/>
                  <w:ind w:left="20"/>
                  <w:rPr>
                    <w:rFonts w:ascii="Calibri"/>
                    <w:b/>
                    <w:sz w:val="18"/>
                  </w:rPr>
                </w:pPr>
                <w:r>
                  <w:rPr>
                    <w:rFonts w:ascii="Calibri"/>
                    <w:sz w:val="18"/>
                  </w:rPr>
                  <w:t xml:space="preserve">Page </w:t>
                </w:r>
                <w:r>
                  <w:fldChar w:fldCharType="begin"/>
                </w:r>
                <w:r>
                  <w:rPr>
                    <w:rFonts w:ascii="Calibri"/>
                    <w:b/>
                    <w:sz w:val="18"/>
                  </w:rPr>
                  <w:instrText xml:space="preserve"> PAGE </w:instrText>
                </w:r>
                <w:r>
                  <w:fldChar w:fldCharType="separate"/>
                </w:r>
                <w:r>
                  <w:t>1</w:t>
                </w:r>
                <w:r>
                  <w:fldChar w:fldCharType="end"/>
                </w:r>
                <w:r>
                  <w:rPr>
                    <w:rFonts w:ascii="Calibri"/>
                    <w:b/>
                    <w:sz w:val="18"/>
                  </w:rPr>
                  <w:t xml:space="preserve"> </w:t>
                </w:r>
                <w:r>
                  <w:rPr>
                    <w:rFonts w:ascii="Calibri"/>
                    <w:sz w:val="18"/>
                  </w:rPr>
                  <w:t xml:space="preserve">of </w:t>
                </w:r>
                <w:r>
                  <w:rPr>
                    <w:rFonts w:ascii="Calibri"/>
                    <w:b/>
                    <w:sz w:val="18"/>
                  </w:rPr>
                  <w:t>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4A0F" w14:textId="77777777" w:rsidR="006C219E" w:rsidRDefault="00000000">
    <w:pPr>
      <w:pStyle w:val="BodyText"/>
      <w:spacing w:line="14" w:lineRule="auto"/>
      <w:rPr>
        <w:sz w:val="20"/>
      </w:rPr>
    </w:pPr>
    <w:r>
      <w:rPr>
        <w:noProof/>
      </w:rPr>
      <w:drawing>
        <wp:anchor distT="0" distB="0" distL="0" distR="0" simplePos="0" relativeHeight="251170816" behindDoc="1" locked="0" layoutInCell="1" allowOverlap="1" wp14:anchorId="2DE96916" wp14:editId="6E71450F">
          <wp:simplePos x="0" y="0"/>
          <wp:positionH relativeFrom="page">
            <wp:posOffset>5699123</wp:posOffset>
          </wp:positionH>
          <wp:positionV relativeFrom="page">
            <wp:posOffset>9406252</wp:posOffset>
          </wp:positionV>
          <wp:extent cx="904873" cy="314323"/>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904873" cy="314323"/>
                  </a:xfrm>
                  <a:prstGeom prst="rect">
                    <a:avLst/>
                  </a:prstGeom>
                </pic:spPr>
              </pic:pic>
            </a:graphicData>
          </a:graphic>
        </wp:anchor>
      </w:drawing>
    </w:r>
    <w:r>
      <w:pict w14:anchorId="0A734903">
        <v:line id="_x0000_s1030" style="position:absolute;z-index:-252144640;mso-position-horizontal-relative:page;mso-position-vertical-relative:page" from="55.2pt,733.2pt" to="556.7pt,733.2pt" strokeweight="1.44pt">
          <w10:wrap anchorx="page" anchory="page"/>
        </v:line>
      </w:pict>
    </w:r>
    <w:r>
      <w:pict w14:anchorId="03C4B59C">
        <v:shapetype id="_x0000_t202" coordsize="21600,21600" o:spt="202" path="m,l,21600r21600,l21600,xe">
          <v:stroke joinstyle="miter"/>
          <v:path gradientshapeok="t" o:connecttype="rect"/>
        </v:shapetype>
        <v:shape id="_x0000_s1029" type="#_x0000_t202" style="position:absolute;margin-left:55.65pt;margin-top:734.8pt;width:231.45pt;height:22.05pt;z-index:-252143616;mso-position-horizontal-relative:page;mso-position-vertical-relative:page" filled="f" stroked="f">
          <v:textbox inset="0,0,0,0">
            <w:txbxContent>
              <w:p w14:paraId="79EE9AF8" w14:textId="77777777" w:rsidR="006C219E" w:rsidRDefault="00000000">
                <w:pPr>
                  <w:spacing w:line="203" w:lineRule="exact"/>
                  <w:ind w:left="20"/>
                  <w:rPr>
                    <w:rFonts w:ascii="Calibri"/>
                    <w:sz w:val="18"/>
                  </w:rPr>
                </w:pPr>
                <w:r>
                  <w:rPr>
                    <w:rFonts w:ascii="Calibri"/>
                    <w:sz w:val="18"/>
                  </w:rPr>
                  <w:t>TEMPLATE | Study/Trial Steering Committee (SSC/TSC) Charter</w:t>
                </w:r>
              </w:p>
              <w:p w14:paraId="51BC02F9" w14:textId="77777777" w:rsidR="006C219E" w:rsidRDefault="00000000">
                <w:pPr>
                  <w:spacing w:before="1"/>
                  <w:ind w:left="20"/>
                  <w:rPr>
                    <w:rFonts w:ascii="Calibri"/>
                    <w:sz w:val="18"/>
                  </w:rPr>
                </w:pPr>
                <w:r>
                  <w:rPr>
                    <w:rFonts w:ascii="Calibri"/>
                    <w:sz w:val="18"/>
                  </w:rPr>
                  <w:t>Version 1.0 - Dated: 22 September 2020</w:t>
                </w:r>
              </w:p>
            </w:txbxContent>
          </v:textbox>
          <w10:wrap anchorx="page" anchory="page"/>
        </v:shape>
      </w:pict>
    </w:r>
    <w:r>
      <w:pict w14:anchorId="2C77DA05">
        <v:shape id="_x0000_s1028" type="#_x0000_t202" style="position:absolute;margin-left:403.45pt;margin-top:745.85pt;width:42.45pt;height:11pt;z-index:-252142592;mso-position-horizontal-relative:page;mso-position-vertical-relative:page" filled="f" stroked="f">
          <v:textbox inset="0,0,0,0">
            <w:txbxContent>
              <w:p w14:paraId="669989CC" w14:textId="77777777" w:rsidR="006C219E" w:rsidRDefault="00000000">
                <w:pPr>
                  <w:spacing w:line="203" w:lineRule="exact"/>
                  <w:ind w:left="20"/>
                  <w:rPr>
                    <w:rFonts w:ascii="Calibri"/>
                    <w:b/>
                    <w:sz w:val="18"/>
                  </w:rPr>
                </w:pPr>
                <w:r>
                  <w:rPr>
                    <w:rFonts w:ascii="Calibri"/>
                    <w:sz w:val="18"/>
                  </w:rPr>
                  <w:t xml:space="preserve">Page </w:t>
                </w:r>
                <w:r>
                  <w:fldChar w:fldCharType="begin"/>
                </w:r>
                <w:r>
                  <w:rPr>
                    <w:rFonts w:ascii="Calibri"/>
                    <w:b/>
                    <w:sz w:val="18"/>
                  </w:rPr>
                  <w:instrText xml:space="preserve"> PAGE </w:instrText>
                </w:r>
                <w:r>
                  <w:fldChar w:fldCharType="separate"/>
                </w:r>
                <w:r>
                  <w:t>4</w:t>
                </w:r>
                <w:r>
                  <w:fldChar w:fldCharType="end"/>
                </w:r>
                <w:r>
                  <w:rPr>
                    <w:rFonts w:ascii="Calibri"/>
                    <w:b/>
                    <w:sz w:val="18"/>
                  </w:rPr>
                  <w:t xml:space="preserve"> </w:t>
                </w:r>
                <w:r>
                  <w:rPr>
                    <w:rFonts w:ascii="Calibri"/>
                    <w:sz w:val="18"/>
                  </w:rPr>
                  <w:t xml:space="preserve">of </w:t>
                </w:r>
                <w:r>
                  <w:rPr>
                    <w:rFonts w:ascii="Calibri"/>
                    <w:b/>
                    <w:sz w:val="18"/>
                  </w:rPr>
                  <w:t>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6E7F" w14:textId="77777777" w:rsidR="006C219E" w:rsidRDefault="00000000">
    <w:pPr>
      <w:pStyle w:val="BodyText"/>
      <w:spacing w:line="14" w:lineRule="auto"/>
      <w:rPr>
        <w:sz w:val="20"/>
      </w:rPr>
    </w:pPr>
    <w:r>
      <w:rPr>
        <w:noProof/>
      </w:rPr>
      <w:drawing>
        <wp:anchor distT="0" distB="0" distL="0" distR="0" simplePos="0" relativeHeight="251175936" behindDoc="1" locked="0" layoutInCell="1" allowOverlap="1" wp14:anchorId="1FBC7286" wp14:editId="1B824BC9">
          <wp:simplePos x="0" y="0"/>
          <wp:positionH relativeFrom="page">
            <wp:posOffset>5699123</wp:posOffset>
          </wp:positionH>
          <wp:positionV relativeFrom="page">
            <wp:posOffset>9406252</wp:posOffset>
          </wp:positionV>
          <wp:extent cx="904873" cy="314323"/>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904873" cy="314323"/>
                  </a:xfrm>
                  <a:prstGeom prst="rect">
                    <a:avLst/>
                  </a:prstGeom>
                </pic:spPr>
              </pic:pic>
            </a:graphicData>
          </a:graphic>
        </wp:anchor>
      </w:drawing>
    </w:r>
    <w:r>
      <w:pict w14:anchorId="70A20DF9">
        <v:line id="_x0000_s1027" style="position:absolute;z-index:-252139520;mso-position-horizontal-relative:page;mso-position-vertical-relative:page" from="55.2pt,733.2pt" to="556.7pt,733.2pt" strokeweight="1.44pt">
          <w10:wrap anchorx="page" anchory="page"/>
        </v:line>
      </w:pict>
    </w:r>
    <w:r>
      <w:pict w14:anchorId="13FEECE4">
        <v:shapetype id="_x0000_t202" coordsize="21600,21600" o:spt="202" path="m,l,21600r21600,l21600,xe">
          <v:stroke joinstyle="miter"/>
          <v:path gradientshapeok="t" o:connecttype="rect"/>
        </v:shapetype>
        <v:shape id="_x0000_s1026" type="#_x0000_t202" style="position:absolute;margin-left:55.65pt;margin-top:734.8pt;width:231.45pt;height:22.05pt;z-index:-252138496;mso-position-horizontal-relative:page;mso-position-vertical-relative:page" filled="f" stroked="f">
          <v:textbox inset="0,0,0,0">
            <w:txbxContent>
              <w:p w14:paraId="0DF1D047" w14:textId="77777777" w:rsidR="006C219E" w:rsidRDefault="00000000">
                <w:pPr>
                  <w:spacing w:line="203" w:lineRule="exact"/>
                  <w:ind w:left="20"/>
                  <w:rPr>
                    <w:rFonts w:ascii="Calibri"/>
                    <w:sz w:val="18"/>
                  </w:rPr>
                </w:pPr>
                <w:r>
                  <w:rPr>
                    <w:rFonts w:ascii="Calibri"/>
                    <w:sz w:val="18"/>
                  </w:rPr>
                  <w:t>TEMPLATE | Study/Trial Steering Committee (SSC/TSC) Charter</w:t>
                </w:r>
              </w:p>
              <w:p w14:paraId="10CFE746" w14:textId="77777777" w:rsidR="006C219E" w:rsidRDefault="00000000">
                <w:pPr>
                  <w:spacing w:before="1"/>
                  <w:ind w:left="20"/>
                  <w:rPr>
                    <w:rFonts w:ascii="Calibri"/>
                    <w:sz w:val="18"/>
                  </w:rPr>
                </w:pPr>
                <w:r>
                  <w:rPr>
                    <w:rFonts w:ascii="Calibri"/>
                    <w:sz w:val="18"/>
                  </w:rPr>
                  <w:t>Version 1.0 - Dated: 22 September 2020</w:t>
                </w:r>
              </w:p>
            </w:txbxContent>
          </v:textbox>
          <w10:wrap anchorx="page" anchory="page"/>
        </v:shape>
      </w:pict>
    </w:r>
    <w:r>
      <w:pict w14:anchorId="35D29BCE">
        <v:shape id="_x0000_s1025" type="#_x0000_t202" style="position:absolute;margin-left:403.45pt;margin-top:745.85pt;width:42.45pt;height:11pt;z-index:-252137472;mso-position-horizontal-relative:page;mso-position-vertical-relative:page" filled="f" stroked="f">
          <v:textbox inset="0,0,0,0">
            <w:txbxContent>
              <w:p w14:paraId="6C4A130C" w14:textId="77777777" w:rsidR="006C219E" w:rsidRDefault="00000000">
                <w:pPr>
                  <w:spacing w:line="203" w:lineRule="exact"/>
                  <w:ind w:left="20"/>
                  <w:rPr>
                    <w:rFonts w:ascii="Calibri"/>
                    <w:b/>
                    <w:sz w:val="18"/>
                  </w:rPr>
                </w:pPr>
                <w:r>
                  <w:rPr>
                    <w:rFonts w:ascii="Calibri"/>
                    <w:sz w:val="18"/>
                  </w:rPr>
                  <w:t xml:space="preserve">Page </w:t>
                </w:r>
                <w:r>
                  <w:fldChar w:fldCharType="begin"/>
                </w:r>
                <w:r>
                  <w:rPr>
                    <w:rFonts w:ascii="Calibri"/>
                    <w:b/>
                    <w:sz w:val="18"/>
                  </w:rPr>
                  <w:instrText xml:space="preserve"> PAGE </w:instrText>
                </w:r>
                <w:r>
                  <w:fldChar w:fldCharType="separate"/>
                </w:r>
                <w:r>
                  <w:t>5</w:t>
                </w:r>
                <w:r>
                  <w:fldChar w:fldCharType="end"/>
                </w:r>
                <w:r>
                  <w:rPr>
                    <w:rFonts w:ascii="Calibri"/>
                    <w:b/>
                    <w:sz w:val="18"/>
                  </w:rPr>
                  <w:t xml:space="preserve"> </w:t>
                </w:r>
                <w:r>
                  <w:rPr>
                    <w:rFonts w:ascii="Calibri"/>
                    <w:sz w:val="18"/>
                  </w:rPr>
                  <w:t xml:space="preserve">of </w:t>
                </w:r>
                <w:r>
                  <w:rPr>
                    <w:rFonts w:ascii="Calibri"/>
                    <w:b/>
                    <w:sz w:val="18"/>
                  </w:rPr>
                  <w:t>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E7366" w14:textId="77777777" w:rsidR="00B014EA" w:rsidRDefault="00B014EA">
      <w:r>
        <w:separator/>
      </w:r>
    </w:p>
  </w:footnote>
  <w:footnote w:type="continuationSeparator" w:id="0">
    <w:p w14:paraId="37FBD974" w14:textId="77777777" w:rsidR="00B014EA" w:rsidRDefault="00B01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A94E" w14:textId="2577DD17" w:rsidR="006C219E" w:rsidRPr="00650BA2" w:rsidRDefault="00650BA2" w:rsidP="00650BA2">
    <w:pPr>
      <w:pStyle w:val="BodyText"/>
      <w:rPr>
        <w:i/>
        <w:iCs/>
        <w:color w:val="7030A0"/>
        <w:sz w:val="24"/>
        <w:szCs w:val="24"/>
        <w:lang w:val="en-AU"/>
      </w:rPr>
    </w:pPr>
    <w:r w:rsidRPr="00650BA2">
      <w:rPr>
        <w:i/>
        <w:iCs/>
        <w:color w:val="7030A0"/>
        <w:sz w:val="24"/>
        <w:szCs w:val="24"/>
        <w:lang w:val="en-AU"/>
      </w:rPr>
      <w:t>&lt;insert trial logo&gt;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9058" w14:textId="77777777" w:rsidR="006C219E" w:rsidRDefault="006C219E">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3AA" w14:textId="77777777" w:rsidR="006C219E" w:rsidRDefault="00000000">
    <w:pPr>
      <w:pStyle w:val="BodyText"/>
      <w:spacing w:line="14" w:lineRule="auto"/>
      <w:rPr>
        <w:sz w:val="20"/>
      </w:rPr>
    </w:pPr>
    <w:r>
      <w:rPr>
        <w:noProof/>
      </w:rPr>
      <w:drawing>
        <wp:anchor distT="0" distB="0" distL="0" distR="0" simplePos="0" relativeHeight="251174912" behindDoc="1" locked="0" layoutInCell="1" allowOverlap="1" wp14:anchorId="0CF3BC13" wp14:editId="7D82D899">
          <wp:simplePos x="0" y="0"/>
          <wp:positionH relativeFrom="page">
            <wp:posOffset>724802</wp:posOffset>
          </wp:positionH>
          <wp:positionV relativeFrom="page">
            <wp:posOffset>271906</wp:posOffset>
          </wp:positionV>
          <wp:extent cx="1307041" cy="598804"/>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 cstate="print"/>
                  <a:stretch>
                    <a:fillRect/>
                  </a:stretch>
                </pic:blipFill>
                <pic:spPr>
                  <a:xfrm>
                    <a:off x="0" y="0"/>
                    <a:ext cx="1307041" cy="5988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D5E16"/>
    <w:multiLevelType w:val="multilevel"/>
    <w:tmpl w:val="99AE2E96"/>
    <w:lvl w:ilvl="0">
      <w:start w:val="1"/>
      <w:numFmt w:val="decimal"/>
      <w:lvlText w:val="%1."/>
      <w:lvlJc w:val="left"/>
      <w:pPr>
        <w:ind w:left="779" w:hanging="567"/>
        <w:jc w:val="left"/>
      </w:pPr>
      <w:rPr>
        <w:rFonts w:ascii="Calibri Light" w:eastAsia="Calibri Light" w:hAnsi="Calibri Light" w:cs="Calibri Light" w:hint="default"/>
        <w:spacing w:val="-1"/>
        <w:w w:val="100"/>
        <w:sz w:val="28"/>
        <w:szCs w:val="28"/>
      </w:rPr>
    </w:lvl>
    <w:lvl w:ilvl="1">
      <w:start w:val="1"/>
      <w:numFmt w:val="decimal"/>
      <w:lvlText w:val="%1.%2"/>
      <w:lvlJc w:val="left"/>
      <w:pPr>
        <w:ind w:left="1652" w:hanging="874"/>
        <w:jc w:val="left"/>
      </w:pPr>
      <w:rPr>
        <w:rFonts w:ascii="Calibri Light" w:eastAsia="Calibri Light" w:hAnsi="Calibri Light" w:cs="Calibri Light" w:hint="default"/>
        <w:spacing w:val="-2"/>
        <w:w w:val="100"/>
        <w:sz w:val="22"/>
        <w:szCs w:val="22"/>
      </w:rPr>
    </w:lvl>
    <w:lvl w:ilvl="2">
      <w:numFmt w:val="bullet"/>
      <w:lvlText w:val="•"/>
      <w:lvlJc w:val="left"/>
      <w:pPr>
        <w:ind w:left="2624" w:hanging="874"/>
      </w:pPr>
      <w:rPr>
        <w:rFonts w:hint="default"/>
      </w:rPr>
    </w:lvl>
    <w:lvl w:ilvl="3">
      <w:numFmt w:val="bullet"/>
      <w:lvlText w:val="•"/>
      <w:lvlJc w:val="left"/>
      <w:pPr>
        <w:ind w:left="3588" w:hanging="874"/>
      </w:pPr>
      <w:rPr>
        <w:rFonts w:hint="default"/>
      </w:rPr>
    </w:lvl>
    <w:lvl w:ilvl="4">
      <w:numFmt w:val="bullet"/>
      <w:lvlText w:val="•"/>
      <w:lvlJc w:val="left"/>
      <w:pPr>
        <w:ind w:left="4553" w:hanging="874"/>
      </w:pPr>
      <w:rPr>
        <w:rFonts w:hint="default"/>
      </w:rPr>
    </w:lvl>
    <w:lvl w:ilvl="5">
      <w:numFmt w:val="bullet"/>
      <w:lvlText w:val="•"/>
      <w:lvlJc w:val="left"/>
      <w:pPr>
        <w:ind w:left="5517" w:hanging="874"/>
      </w:pPr>
      <w:rPr>
        <w:rFonts w:hint="default"/>
      </w:rPr>
    </w:lvl>
    <w:lvl w:ilvl="6">
      <w:numFmt w:val="bullet"/>
      <w:lvlText w:val="•"/>
      <w:lvlJc w:val="left"/>
      <w:pPr>
        <w:ind w:left="6482" w:hanging="874"/>
      </w:pPr>
      <w:rPr>
        <w:rFonts w:hint="default"/>
      </w:rPr>
    </w:lvl>
    <w:lvl w:ilvl="7">
      <w:numFmt w:val="bullet"/>
      <w:lvlText w:val="•"/>
      <w:lvlJc w:val="left"/>
      <w:pPr>
        <w:ind w:left="7446" w:hanging="874"/>
      </w:pPr>
      <w:rPr>
        <w:rFonts w:hint="default"/>
      </w:rPr>
    </w:lvl>
    <w:lvl w:ilvl="8">
      <w:numFmt w:val="bullet"/>
      <w:lvlText w:val="•"/>
      <w:lvlJc w:val="left"/>
      <w:pPr>
        <w:ind w:left="8411" w:hanging="874"/>
      </w:pPr>
      <w:rPr>
        <w:rFonts w:hint="default"/>
      </w:rPr>
    </w:lvl>
  </w:abstractNum>
  <w:abstractNum w:abstractNumId="1" w15:restartNumberingAfterBreak="0">
    <w:nsid w:val="28EC1EDD"/>
    <w:multiLevelType w:val="multilevel"/>
    <w:tmpl w:val="6B66A67A"/>
    <w:lvl w:ilvl="0">
      <w:start w:val="1"/>
      <w:numFmt w:val="decimal"/>
      <w:lvlText w:val="%1."/>
      <w:lvlJc w:val="left"/>
      <w:pPr>
        <w:ind w:left="692" w:hanging="480"/>
        <w:jc w:val="left"/>
      </w:pPr>
      <w:rPr>
        <w:rFonts w:ascii="Calibri Light" w:eastAsia="Calibri Light" w:hAnsi="Calibri Light" w:cs="Calibri Light" w:hint="default"/>
        <w:spacing w:val="-2"/>
        <w:w w:val="100"/>
        <w:sz w:val="24"/>
        <w:szCs w:val="24"/>
      </w:rPr>
    </w:lvl>
    <w:lvl w:ilvl="1">
      <w:start w:val="1"/>
      <w:numFmt w:val="decimal"/>
      <w:lvlText w:val="%1.%2"/>
      <w:lvlJc w:val="left"/>
      <w:pPr>
        <w:ind w:left="1093" w:hanging="641"/>
        <w:jc w:val="left"/>
      </w:pPr>
      <w:rPr>
        <w:rFonts w:ascii="Calibri Light" w:eastAsia="Calibri Light" w:hAnsi="Calibri Light" w:cs="Calibri Light" w:hint="default"/>
        <w:spacing w:val="-2"/>
        <w:w w:val="100"/>
        <w:sz w:val="24"/>
        <w:szCs w:val="24"/>
      </w:rPr>
    </w:lvl>
    <w:lvl w:ilvl="2">
      <w:numFmt w:val="bullet"/>
      <w:lvlText w:val="•"/>
      <w:lvlJc w:val="left"/>
      <w:pPr>
        <w:ind w:left="2126" w:hanging="641"/>
      </w:pPr>
      <w:rPr>
        <w:rFonts w:hint="default"/>
      </w:rPr>
    </w:lvl>
    <w:lvl w:ilvl="3">
      <w:numFmt w:val="bullet"/>
      <w:lvlText w:val="•"/>
      <w:lvlJc w:val="left"/>
      <w:pPr>
        <w:ind w:left="3153" w:hanging="641"/>
      </w:pPr>
      <w:rPr>
        <w:rFonts w:hint="default"/>
      </w:rPr>
    </w:lvl>
    <w:lvl w:ilvl="4">
      <w:numFmt w:val="bullet"/>
      <w:lvlText w:val="•"/>
      <w:lvlJc w:val="left"/>
      <w:pPr>
        <w:ind w:left="4180" w:hanging="641"/>
      </w:pPr>
      <w:rPr>
        <w:rFonts w:hint="default"/>
      </w:rPr>
    </w:lvl>
    <w:lvl w:ilvl="5">
      <w:numFmt w:val="bullet"/>
      <w:lvlText w:val="•"/>
      <w:lvlJc w:val="left"/>
      <w:pPr>
        <w:ind w:left="5206" w:hanging="641"/>
      </w:pPr>
      <w:rPr>
        <w:rFonts w:hint="default"/>
      </w:rPr>
    </w:lvl>
    <w:lvl w:ilvl="6">
      <w:numFmt w:val="bullet"/>
      <w:lvlText w:val="•"/>
      <w:lvlJc w:val="left"/>
      <w:pPr>
        <w:ind w:left="6233" w:hanging="641"/>
      </w:pPr>
      <w:rPr>
        <w:rFonts w:hint="default"/>
      </w:rPr>
    </w:lvl>
    <w:lvl w:ilvl="7">
      <w:numFmt w:val="bullet"/>
      <w:lvlText w:val="•"/>
      <w:lvlJc w:val="left"/>
      <w:pPr>
        <w:ind w:left="7260" w:hanging="641"/>
      </w:pPr>
      <w:rPr>
        <w:rFonts w:hint="default"/>
      </w:rPr>
    </w:lvl>
    <w:lvl w:ilvl="8">
      <w:numFmt w:val="bullet"/>
      <w:lvlText w:val="•"/>
      <w:lvlJc w:val="left"/>
      <w:pPr>
        <w:ind w:left="8286" w:hanging="641"/>
      </w:pPr>
      <w:rPr>
        <w:rFonts w:hint="default"/>
      </w:rPr>
    </w:lvl>
  </w:abstractNum>
  <w:abstractNum w:abstractNumId="2" w15:restartNumberingAfterBreak="0">
    <w:nsid w:val="2A054B13"/>
    <w:multiLevelType w:val="hybridMultilevel"/>
    <w:tmpl w:val="D3CE194C"/>
    <w:lvl w:ilvl="0" w:tplc="F68E26B0">
      <w:start w:val="1"/>
      <w:numFmt w:val="decimal"/>
      <w:lvlText w:val="%1."/>
      <w:lvlJc w:val="left"/>
      <w:pPr>
        <w:ind w:left="932" w:hanging="360"/>
        <w:jc w:val="left"/>
      </w:pPr>
      <w:rPr>
        <w:rFonts w:ascii="Calibri Light" w:eastAsia="Calibri Light" w:hAnsi="Calibri Light" w:cs="Calibri Light" w:hint="default"/>
        <w:w w:val="100"/>
        <w:sz w:val="22"/>
        <w:szCs w:val="22"/>
      </w:rPr>
    </w:lvl>
    <w:lvl w:ilvl="1" w:tplc="84785BA4">
      <w:numFmt w:val="bullet"/>
      <w:lvlText w:val="•"/>
      <w:lvlJc w:val="left"/>
      <w:pPr>
        <w:ind w:left="1880" w:hanging="360"/>
      </w:pPr>
      <w:rPr>
        <w:rFonts w:hint="default"/>
      </w:rPr>
    </w:lvl>
    <w:lvl w:ilvl="2" w:tplc="3BDA775C">
      <w:numFmt w:val="bullet"/>
      <w:lvlText w:val="•"/>
      <w:lvlJc w:val="left"/>
      <w:pPr>
        <w:ind w:left="2820" w:hanging="360"/>
      </w:pPr>
      <w:rPr>
        <w:rFonts w:hint="default"/>
      </w:rPr>
    </w:lvl>
    <w:lvl w:ilvl="3" w:tplc="968AD0CC">
      <w:numFmt w:val="bullet"/>
      <w:lvlText w:val="•"/>
      <w:lvlJc w:val="left"/>
      <w:pPr>
        <w:ind w:left="3760" w:hanging="360"/>
      </w:pPr>
      <w:rPr>
        <w:rFonts w:hint="default"/>
      </w:rPr>
    </w:lvl>
    <w:lvl w:ilvl="4" w:tplc="BFFCD8BE">
      <w:numFmt w:val="bullet"/>
      <w:lvlText w:val="•"/>
      <w:lvlJc w:val="left"/>
      <w:pPr>
        <w:ind w:left="4700" w:hanging="360"/>
      </w:pPr>
      <w:rPr>
        <w:rFonts w:hint="default"/>
      </w:rPr>
    </w:lvl>
    <w:lvl w:ilvl="5" w:tplc="814CD694">
      <w:numFmt w:val="bullet"/>
      <w:lvlText w:val="•"/>
      <w:lvlJc w:val="left"/>
      <w:pPr>
        <w:ind w:left="5640" w:hanging="360"/>
      </w:pPr>
      <w:rPr>
        <w:rFonts w:hint="default"/>
      </w:rPr>
    </w:lvl>
    <w:lvl w:ilvl="6" w:tplc="965CE188">
      <w:numFmt w:val="bullet"/>
      <w:lvlText w:val="•"/>
      <w:lvlJc w:val="left"/>
      <w:pPr>
        <w:ind w:left="6580" w:hanging="360"/>
      </w:pPr>
      <w:rPr>
        <w:rFonts w:hint="default"/>
      </w:rPr>
    </w:lvl>
    <w:lvl w:ilvl="7" w:tplc="D4CEA000">
      <w:numFmt w:val="bullet"/>
      <w:lvlText w:val="•"/>
      <w:lvlJc w:val="left"/>
      <w:pPr>
        <w:ind w:left="7520" w:hanging="360"/>
      </w:pPr>
      <w:rPr>
        <w:rFonts w:hint="default"/>
      </w:rPr>
    </w:lvl>
    <w:lvl w:ilvl="8" w:tplc="C1E28BD0">
      <w:numFmt w:val="bullet"/>
      <w:lvlText w:val="•"/>
      <w:lvlJc w:val="left"/>
      <w:pPr>
        <w:ind w:left="8460" w:hanging="360"/>
      </w:pPr>
      <w:rPr>
        <w:rFonts w:hint="default"/>
      </w:rPr>
    </w:lvl>
  </w:abstractNum>
  <w:abstractNum w:abstractNumId="3" w15:restartNumberingAfterBreak="0">
    <w:nsid w:val="534D073D"/>
    <w:multiLevelType w:val="hybridMultilevel"/>
    <w:tmpl w:val="D44855D4"/>
    <w:lvl w:ilvl="0" w:tplc="F8465A66">
      <w:start w:val="1"/>
      <w:numFmt w:val="decimal"/>
      <w:lvlText w:val="%1."/>
      <w:lvlJc w:val="left"/>
      <w:pPr>
        <w:ind w:left="931" w:hanging="360"/>
        <w:jc w:val="left"/>
      </w:pPr>
      <w:rPr>
        <w:rFonts w:hint="default"/>
        <w:i/>
        <w:w w:val="100"/>
      </w:rPr>
    </w:lvl>
    <w:lvl w:ilvl="1" w:tplc="5A56245C">
      <w:numFmt w:val="bullet"/>
      <w:lvlText w:val="•"/>
      <w:lvlJc w:val="left"/>
      <w:pPr>
        <w:ind w:left="1880" w:hanging="360"/>
      </w:pPr>
      <w:rPr>
        <w:rFonts w:hint="default"/>
      </w:rPr>
    </w:lvl>
    <w:lvl w:ilvl="2" w:tplc="6AE8A526">
      <w:numFmt w:val="bullet"/>
      <w:lvlText w:val="•"/>
      <w:lvlJc w:val="left"/>
      <w:pPr>
        <w:ind w:left="2820" w:hanging="360"/>
      </w:pPr>
      <w:rPr>
        <w:rFonts w:hint="default"/>
      </w:rPr>
    </w:lvl>
    <w:lvl w:ilvl="3" w:tplc="473C2634">
      <w:numFmt w:val="bullet"/>
      <w:lvlText w:val="•"/>
      <w:lvlJc w:val="left"/>
      <w:pPr>
        <w:ind w:left="3760" w:hanging="360"/>
      </w:pPr>
      <w:rPr>
        <w:rFonts w:hint="default"/>
      </w:rPr>
    </w:lvl>
    <w:lvl w:ilvl="4" w:tplc="199E37EA">
      <w:numFmt w:val="bullet"/>
      <w:lvlText w:val="•"/>
      <w:lvlJc w:val="left"/>
      <w:pPr>
        <w:ind w:left="4700" w:hanging="360"/>
      </w:pPr>
      <w:rPr>
        <w:rFonts w:hint="default"/>
      </w:rPr>
    </w:lvl>
    <w:lvl w:ilvl="5" w:tplc="8D36DE82">
      <w:numFmt w:val="bullet"/>
      <w:lvlText w:val="•"/>
      <w:lvlJc w:val="left"/>
      <w:pPr>
        <w:ind w:left="5640" w:hanging="360"/>
      </w:pPr>
      <w:rPr>
        <w:rFonts w:hint="default"/>
      </w:rPr>
    </w:lvl>
    <w:lvl w:ilvl="6" w:tplc="9BFC904C">
      <w:numFmt w:val="bullet"/>
      <w:lvlText w:val="•"/>
      <w:lvlJc w:val="left"/>
      <w:pPr>
        <w:ind w:left="6580" w:hanging="360"/>
      </w:pPr>
      <w:rPr>
        <w:rFonts w:hint="default"/>
      </w:rPr>
    </w:lvl>
    <w:lvl w:ilvl="7" w:tplc="32F07318">
      <w:numFmt w:val="bullet"/>
      <w:lvlText w:val="•"/>
      <w:lvlJc w:val="left"/>
      <w:pPr>
        <w:ind w:left="7520" w:hanging="360"/>
      </w:pPr>
      <w:rPr>
        <w:rFonts w:hint="default"/>
      </w:rPr>
    </w:lvl>
    <w:lvl w:ilvl="8" w:tplc="FE024B60">
      <w:numFmt w:val="bullet"/>
      <w:lvlText w:val="•"/>
      <w:lvlJc w:val="left"/>
      <w:pPr>
        <w:ind w:left="8460" w:hanging="360"/>
      </w:pPr>
      <w:rPr>
        <w:rFonts w:hint="default"/>
      </w:rPr>
    </w:lvl>
  </w:abstractNum>
  <w:abstractNum w:abstractNumId="4" w15:restartNumberingAfterBreak="0">
    <w:nsid w:val="61DF771A"/>
    <w:multiLevelType w:val="hybridMultilevel"/>
    <w:tmpl w:val="EAF8C57A"/>
    <w:lvl w:ilvl="0" w:tplc="8A823E66">
      <w:start w:val="3"/>
      <w:numFmt w:val="decimal"/>
      <w:lvlText w:val="%1."/>
      <w:lvlJc w:val="left"/>
      <w:pPr>
        <w:ind w:left="779" w:hanging="567"/>
        <w:jc w:val="left"/>
      </w:pPr>
      <w:rPr>
        <w:rFonts w:ascii="Calibri Light" w:eastAsia="Calibri Light" w:hAnsi="Calibri Light" w:cs="Calibri Light" w:hint="default"/>
        <w:spacing w:val="-1"/>
        <w:w w:val="100"/>
        <w:sz w:val="28"/>
        <w:szCs w:val="28"/>
      </w:rPr>
    </w:lvl>
    <w:lvl w:ilvl="1" w:tplc="5D3AD5D2">
      <w:numFmt w:val="bullet"/>
      <w:lvlText w:val=""/>
      <w:lvlJc w:val="left"/>
      <w:pPr>
        <w:ind w:left="920" w:hanging="425"/>
      </w:pPr>
      <w:rPr>
        <w:rFonts w:hint="default"/>
        <w:w w:val="100"/>
      </w:rPr>
    </w:lvl>
    <w:lvl w:ilvl="2" w:tplc="788ACCDC">
      <w:numFmt w:val="bullet"/>
      <w:lvlText w:val="•"/>
      <w:lvlJc w:val="left"/>
      <w:pPr>
        <w:ind w:left="1966" w:hanging="425"/>
      </w:pPr>
      <w:rPr>
        <w:rFonts w:hint="default"/>
      </w:rPr>
    </w:lvl>
    <w:lvl w:ilvl="3" w:tplc="A0963B86">
      <w:numFmt w:val="bullet"/>
      <w:lvlText w:val="•"/>
      <w:lvlJc w:val="left"/>
      <w:pPr>
        <w:ind w:left="3013" w:hanging="425"/>
      </w:pPr>
      <w:rPr>
        <w:rFonts w:hint="default"/>
      </w:rPr>
    </w:lvl>
    <w:lvl w:ilvl="4" w:tplc="F77A9B62">
      <w:numFmt w:val="bullet"/>
      <w:lvlText w:val="•"/>
      <w:lvlJc w:val="left"/>
      <w:pPr>
        <w:ind w:left="4060" w:hanging="425"/>
      </w:pPr>
      <w:rPr>
        <w:rFonts w:hint="default"/>
      </w:rPr>
    </w:lvl>
    <w:lvl w:ilvl="5" w:tplc="AF60803A">
      <w:numFmt w:val="bullet"/>
      <w:lvlText w:val="•"/>
      <w:lvlJc w:val="left"/>
      <w:pPr>
        <w:ind w:left="5106" w:hanging="425"/>
      </w:pPr>
      <w:rPr>
        <w:rFonts w:hint="default"/>
      </w:rPr>
    </w:lvl>
    <w:lvl w:ilvl="6" w:tplc="BE8EDB08">
      <w:numFmt w:val="bullet"/>
      <w:lvlText w:val="•"/>
      <w:lvlJc w:val="left"/>
      <w:pPr>
        <w:ind w:left="6153" w:hanging="425"/>
      </w:pPr>
      <w:rPr>
        <w:rFonts w:hint="default"/>
      </w:rPr>
    </w:lvl>
    <w:lvl w:ilvl="7" w:tplc="4F7EE8F4">
      <w:numFmt w:val="bullet"/>
      <w:lvlText w:val="•"/>
      <w:lvlJc w:val="left"/>
      <w:pPr>
        <w:ind w:left="7200" w:hanging="425"/>
      </w:pPr>
      <w:rPr>
        <w:rFonts w:hint="default"/>
      </w:rPr>
    </w:lvl>
    <w:lvl w:ilvl="8" w:tplc="944A8618">
      <w:numFmt w:val="bullet"/>
      <w:lvlText w:val="•"/>
      <w:lvlJc w:val="left"/>
      <w:pPr>
        <w:ind w:left="8246" w:hanging="425"/>
      </w:pPr>
      <w:rPr>
        <w:rFonts w:hint="default"/>
      </w:rPr>
    </w:lvl>
  </w:abstractNum>
  <w:abstractNum w:abstractNumId="5" w15:restartNumberingAfterBreak="0">
    <w:nsid w:val="62E2391A"/>
    <w:multiLevelType w:val="hybridMultilevel"/>
    <w:tmpl w:val="8F7C0114"/>
    <w:lvl w:ilvl="0" w:tplc="A43E8674">
      <w:numFmt w:val="bullet"/>
      <w:lvlText w:val=""/>
      <w:lvlJc w:val="left"/>
      <w:pPr>
        <w:ind w:left="940" w:hanging="360"/>
      </w:pPr>
      <w:rPr>
        <w:rFonts w:hint="default"/>
        <w:w w:val="99"/>
      </w:rPr>
    </w:lvl>
    <w:lvl w:ilvl="1" w:tplc="91085718">
      <w:numFmt w:val="bullet"/>
      <w:lvlText w:val="•"/>
      <w:lvlJc w:val="left"/>
      <w:pPr>
        <w:ind w:left="1800" w:hanging="360"/>
      </w:pPr>
      <w:rPr>
        <w:rFonts w:hint="default"/>
      </w:rPr>
    </w:lvl>
    <w:lvl w:ilvl="2" w:tplc="A8C4D174">
      <w:numFmt w:val="bullet"/>
      <w:lvlText w:val="•"/>
      <w:lvlJc w:val="left"/>
      <w:pPr>
        <w:ind w:left="2661" w:hanging="360"/>
      </w:pPr>
      <w:rPr>
        <w:rFonts w:hint="default"/>
      </w:rPr>
    </w:lvl>
    <w:lvl w:ilvl="3" w:tplc="F60A8B26">
      <w:numFmt w:val="bullet"/>
      <w:lvlText w:val="•"/>
      <w:lvlJc w:val="left"/>
      <w:pPr>
        <w:ind w:left="3521" w:hanging="360"/>
      </w:pPr>
      <w:rPr>
        <w:rFonts w:hint="default"/>
      </w:rPr>
    </w:lvl>
    <w:lvl w:ilvl="4" w:tplc="BDAE449A">
      <w:numFmt w:val="bullet"/>
      <w:lvlText w:val="•"/>
      <w:lvlJc w:val="left"/>
      <w:pPr>
        <w:ind w:left="4382" w:hanging="360"/>
      </w:pPr>
      <w:rPr>
        <w:rFonts w:hint="default"/>
      </w:rPr>
    </w:lvl>
    <w:lvl w:ilvl="5" w:tplc="41B05DD0">
      <w:numFmt w:val="bullet"/>
      <w:lvlText w:val="•"/>
      <w:lvlJc w:val="left"/>
      <w:pPr>
        <w:ind w:left="5243" w:hanging="360"/>
      </w:pPr>
      <w:rPr>
        <w:rFonts w:hint="default"/>
      </w:rPr>
    </w:lvl>
    <w:lvl w:ilvl="6" w:tplc="4FBA1B80">
      <w:numFmt w:val="bullet"/>
      <w:lvlText w:val="•"/>
      <w:lvlJc w:val="left"/>
      <w:pPr>
        <w:ind w:left="6103" w:hanging="360"/>
      </w:pPr>
      <w:rPr>
        <w:rFonts w:hint="default"/>
      </w:rPr>
    </w:lvl>
    <w:lvl w:ilvl="7" w:tplc="76F055C2">
      <w:numFmt w:val="bullet"/>
      <w:lvlText w:val="•"/>
      <w:lvlJc w:val="left"/>
      <w:pPr>
        <w:ind w:left="6964" w:hanging="360"/>
      </w:pPr>
      <w:rPr>
        <w:rFonts w:hint="default"/>
      </w:rPr>
    </w:lvl>
    <w:lvl w:ilvl="8" w:tplc="566026F8">
      <w:numFmt w:val="bullet"/>
      <w:lvlText w:val="•"/>
      <w:lvlJc w:val="left"/>
      <w:pPr>
        <w:ind w:left="7825" w:hanging="360"/>
      </w:pPr>
      <w:rPr>
        <w:rFonts w:hint="default"/>
      </w:rPr>
    </w:lvl>
  </w:abstractNum>
  <w:abstractNum w:abstractNumId="6" w15:restartNumberingAfterBreak="0">
    <w:nsid w:val="72C24FA6"/>
    <w:multiLevelType w:val="multilevel"/>
    <w:tmpl w:val="B588A47A"/>
    <w:lvl w:ilvl="0">
      <w:start w:val="4"/>
      <w:numFmt w:val="decimal"/>
      <w:lvlText w:val="%1"/>
      <w:lvlJc w:val="left"/>
      <w:pPr>
        <w:ind w:left="1652" w:hanging="874"/>
        <w:jc w:val="left"/>
      </w:pPr>
      <w:rPr>
        <w:rFonts w:hint="default"/>
      </w:rPr>
    </w:lvl>
    <w:lvl w:ilvl="1">
      <w:start w:val="1"/>
      <w:numFmt w:val="decimal"/>
      <w:lvlText w:val="%1.%2"/>
      <w:lvlJc w:val="left"/>
      <w:pPr>
        <w:ind w:left="1652" w:hanging="874"/>
        <w:jc w:val="left"/>
      </w:pPr>
      <w:rPr>
        <w:rFonts w:ascii="Calibri Light" w:eastAsia="Calibri Light" w:hAnsi="Calibri Light" w:cs="Calibri Light" w:hint="default"/>
        <w:spacing w:val="-1"/>
        <w:w w:val="100"/>
        <w:sz w:val="24"/>
        <w:szCs w:val="24"/>
      </w:rPr>
    </w:lvl>
    <w:lvl w:ilvl="2">
      <w:numFmt w:val="bullet"/>
      <w:lvlText w:val="•"/>
      <w:lvlJc w:val="left"/>
      <w:pPr>
        <w:ind w:left="3396" w:hanging="874"/>
      </w:pPr>
      <w:rPr>
        <w:rFonts w:hint="default"/>
      </w:rPr>
    </w:lvl>
    <w:lvl w:ilvl="3">
      <w:numFmt w:val="bullet"/>
      <w:lvlText w:val="•"/>
      <w:lvlJc w:val="left"/>
      <w:pPr>
        <w:ind w:left="4264" w:hanging="874"/>
      </w:pPr>
      <w:rPr>
        <w:rFonts w:hint="default"/>
      </w:rPr>
    </w:lvl>
    <w:lvl w:ilvl="4">
      <w:numFmt w:val="bullet"/>
      <w:lvlText w:val="•"/>
      <w:lvlJc w:val="left"/>
      <w:pPr>
        <w:ind w:left="5132" w:hanging="874"/>
      </w:pPr>
      <w:rPr>
        <w:rFonts w:hint="default"/>
      </w:rPr>
    </w:lvl>
    <w:lvl w:ilvl="5">
      <w:numFmt w:val="bullet"/>
      <w:lvlText w:val="•"/>
      <w:lvlJc w:val="left"/>
      <w:pPr>
        <w:ind w:left="6000" w:hanging="874"/>
      </w:pPr>
      <w:rPr>
        <w:rFonts w:hint="default"/>
      </w:rPr>
    </w:lvl>
    <w:lvl w:ilvl="6">
      <w:numFmt w:val="bullet"/>
      <w:lvlText w:val="•"/>
      <w:lvlJc w:val="left"/>
      <w:pPr>
        <w:ind w:left="6868" w:hanging="874"/>
      </w:pPr>
      <w:rPr>
        <w:rFonts w:hint="default"/>
      </w:rPr>
    </w:lvl>
    <w:lvl w:ilvl="7">
      <w:numFmt w:val="bullet"/>
      <w:lvlText w:val="•"/>
      <w:lvlJc w:val="left"/>
      <w:pPr>
        <w:ind w:left="7736" w:hanging="874"/>
      </w:pPr>
      <w:rPr>
        <w:rFonts w:hint="default"/>
      </w:rPr>
    </w:lvl>
    <w:lvl w:ilvl="8">
      <w:numFmt w:val="bullet"/>
      <w:lvlText w:val="•"/>
      <w:lvlJc w:val="left"/>
      <w:pPr>
        <w:ind w:left="8604" w:hanging="874"/>
      </w:pPr>
      <w:rPr>
        <w:rFonts w:hint="default"/>
      </w:rPr>
    </w:lvl>
  </w:abstractNum>
  <w:num w:numId="1" w16cid:durableId="644043310">
    <w:abstractNumId w:val="6"/>
  </w:num>
  <w:num w:numId="2" w16cid:durableId="372388504">
    <w:abstractNumId w:val="4"/>
  </w:num>
  <w:num w:numId="3" w16cid:durableId="618026536">
    <w:abstractNumId w:val="3"/>
  </w:num>
  <w:num w:numId="4" w16cid:durableId="1485972893">
    <w:abstractNumId w:val="2"/>
  </w:num>
  <w:num w:numId="5" w16cid:durableId="1571960863">
    <w:abstractNumId w:val="0"/>
  </w:num>
  <w:num w:numId="6" w16cid:durableId="29691034">
    <w:abstractNumId w:val="1"/>
  </w:num>
  <w:num w:numId="7" w16cid:durableId="1724576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C219E"/>
    <w:rsid w:val="00650BA2"/>
    <w:rsid w:val="006C219E"/>
    <w:rsid w:val="00B01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EE48DDB"/>
  <w15:docId w15:val="{9594908B-F800-4C31-BB7F-7C853630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ind w:left="779" w:hanging="568"/>
      <w:outlineLvl w:val="0"/>
    </w:pPr>
    <w:rPr>
      <w:sz w:val="28"/>
      <w:szCs w:val="28"/>
    </w:rPr>
  </w:style>
  <w:style w:type="paragraph" w:styleId="Heading2">
    <w:name w:val="heading 2"/>
    <w:basedOn w:val="Normal"/>
    <w:uiPriority w:val="9"/>
    <w:unhideWhenUsed/>
    <w:qFormat/>
    <w:pPr>
      <w:ind w:left="1652" w:hanging="874"/>
      <w:jc w:val="both"/>
      <w:outlineLvl w:val="1"/>
    </w:pPr>
    <w:rPr>
      <w:sz w:val="24"/>
      <w:szCs w:val="24"/>
    </w:rPr>
  </w:style>
  <w:style w:type="paragraph" w:styleId="Heading3">
    <w:name w:val="heading 3"/>
    <w:basedOn w:val="Normal"/>
    <w:uiPriority w:val="9"/>
    <w:unhideWhenUsed/>
    <w:qFormat/>
    <w:pPr>
      <w:spacing w:before="293"/>
      <w:ind w:left="236" w:right="317" w:firstLine="2"/>
      <w:jc w:val="center"/>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692" w:hanging="481"/>
    </w:pPr>
    <w:rPr>
      <w:sz w:val="24"/>
      <w:szCs w:val="24"/>
    </w:rPr>
  </w:style>
  <w:style w:type="paragraph" w:styleId="TOC2">
    <w:name w:val="toc 2"/>
    <w:basedOn w:val="Normal"/>
    <w:uiPriority w:val="1"/>
    <w:qFormat/>
    <w:pPr>
      <w:ind w:left="1093" w:hanging="642"/>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50BA2"/>
    <w:pPr>
      <w:tabs>
        <w:tab w:val="center" w:pos="4513"/>
        <w:tab w:val="right" w:pos="9026"/>
      </w:tabs>
    </w:pPr>
  </w:style>
  <w:style w:type="character" w:customStyle="1" w:styleId="HeaderChar">
    <w:name w:val="Header Char"/>
    <w:basedOn w:val="DefaultParagraphFont"/>
    <w:link w:val="Header"/>
    <w:uiPriority w:val="99"/>
    <w:rsid w:val="00650BA2"/>
    <w:rPr>
      <w:rFonts w:ascii="Calibri Light" w:eastAsia="Calibri Light" w:hAnsi="Calibri Light" w:cs="Calibri Light"/>
    </w:rPr>
  </w:style>
  <w:style w:type="paragraph" w:styleId="Footer">
    <w:name w:val="footer"/>
    <w:basedOn w:val="Normal"/>
    <w:link w:val="FooterChar"/>
    <w:uiPriority w:val="99"/>
    <w:unhideWhenUsed/>
    <w:rsid w:val="00650BA2"/>
    <w:pPr>
      <w:tabs>
        <w:tab w:val="center" w:pos="4513"/>
        <w:tab w:val="right" w:pos="9026"/>
      </w:tabs>
    </w:pPr>
  </w:style>
  <w:style w:type="character" w:customStyle="1" w:styleId="FooterChar">
    <w:name w:val="Footer Char"/>
    <w:basedOn w:val="DefaultParagraphFont"/>
    <w:link w:val="Footer"/>
    <w:uiPriority w:val="99"/>
    <w:rsid w:val="00650BA2"/>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1539</Words>
  <Characters>8777</Characters>
  <Application>Microsoft Office Word</Application>
  <DocSecurity>0</DocSecurity>
  <Lines>73</Lines>
  <Paragraphs>20</Paragraphs>
  <ScaleCrop>false</ScaleCrop>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and Safety Monitoring Board Charter</dc:title>
  <dc:creator>User</dc:creator>
  <cp:lastModifiedBy>Iona Walton</cp:lastModifiedBy>
  <cp:revision>2</cp:revision>
  <dcterms:created xsi:type="dcterms:W3CDTF">2023-01-24T23:04:00Z</dcterms:created>
  <dcterms:modified xsi:type="dcterms:W3CDTF">2023-01-24T23:07:00Z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2022-12-28T00:00:00Z</vt:filetime>
  </property>
  <property fmtid="{D5CDD505-2E9C-101B-9397-08002B2CF9AE}" pid="3" name="Creator">
    <vt:lpwstr>Acrobat PDFMaker 20 for Word</vt:lpwstr>
  </property>
  <property fmtid="{D5CDD505-2E9C-101B-9397-08002B2CF9AE}" pid="4" name="LastSaved">
    <vt:filetime>2023-01-24T00:00:00Z</vt:filetime>
  </property>
</Properties>
</file>